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8E" w:rsidRPr="00847AAB" w:rsidRDefault="005D518E" w:rsidP="005D518E">
      <w:pPr>
        <w:pStyle w:val="FR2"/>
        <w:spacing w:before="0" w:after="40" w:line="240" w:lineRule="exact"/>
        <w:ind w:firstLine="0"/>
        <w:jc w:val="center"/>
        <w:rPr>
          <w:rFonts w:ascii="Times New Roman" w:hAnsi="Times New Roman" w:cs="Times New Roman"/>
          <w:b/>
          <w:sz w:val="28"/>
          <w:szCs w:val="28"/>
        </w:rPr>
      </w:pPr>
      <w:bookmarkStart w:id="0" w:name="_GoBack"/>
      <w:bookmarkEnd w:id="0"/>
      <w:r w:rsidRPr="000F6252">
        <w:rPr>
          <w:rFonts w:ascii="Times New Roman" w:hAnsi="Times New Roman" w:cs="Times New Roman"/>
          <w:b/>
          <w:sz w:val="28"/>
          <w:szCs w:val="28"/>
        </w:rPr>
        <w:t xml:space="preserve">ДОГОВОР № </w:t>
      </w:r>
      <w:r w:rsidR="00B45C12" w:rsidRPr="00847AAB">
        <w:rPr>
          <w:rFonts w:ascii="Times New Roman" w:hAnsi="Times New Roman" w:cs="Times New Roman"/>
          <w:b/>
          <w:sz w:val="28"/>
          <w:szCs w:val="28"/>
        </w:rPr>
        <w:t>______________</w:t>
      </w:r>
    </w:p>
    <w:p w:rsidR="005D518E" w:rsidRDefault="005D518E" w:rsidP="005D518E">
      <w:pPr>
        <w:pStyle w:val="FR2"/>
        <w:spacing w:before="0" w:after="40" w:line="240" w:lineRule="exact"/>
        <w:ind w:firstLine="0"/>
        <w:jc w:val="center"/>
        <w:rPr>
          <w:rFonts w:ascii="Times New Roman" w:hAnsi="Times New Roman" w:cs="Times New Roman"/>
          <w:b/>
          <w:sz w:val="24"/>
          <w:szCs w:val="24"/>
        </w:rPr>
      </w:pPr>
      <w:r>
        <w:rPr>
          <w:rFonts w:ascii="Times New Roman" w:hAnsi="Times New Roman" w:cs="Times New Roman"/>
          <w:b/>
          <w:sz w:val="24"/>
          <w:szCs w:val="24"/>
        </w:rPr>
        <w:t>а</w:t>
      </w:r>
      <w:r w:rsidRPr="002D2598">
        <w:rPr>
          <w:rFonts w:ascii="Times New Roman" w:hAnsi="Times New Roman" w:cs="Times New Roman"/>
          <w:b/>
          <w:sz w:val="24"/>
          <w:szCs w:val="24"/>
        </w:rPr>
        <w:t xml:space="preserve">ренды железнодорожных </w:t>
      </w:r>
      <w:r>
        <w:rPr>
          <w:rFonts w:ascii="Times New Roman" w:hAnsi="Times New Roman" w:cs="Times New Roman"/>
          <w:b/>
          <w:sz w:val="24"/>
          <w:szCs w:val="24"/>
        </w:rPr>
        <w:t>вагонов-цистерн</w:t>
      </w:r>
    </w:p>
    <w:p w:rsidR="005D518E" w:rsidRPr="002D2598" w:rsidRDefault="005D518E" w:rsidP="005D518E">
      <w:pPr>
        <w:pStyle w:val="FR2"/>
        <w:spacing w:before="0" w:after="40" w:line="240" w:lineRule="exact"/>
        <w:ind w:firstLine="0"/>
        <w:jc w:val="center"/>
        <w:rPr>
          <w:rFonts w:ascii="Times New Roman" w:hAnsi="Times New Roman" w:cs="Times New Roman"/>
          <w:b/>
          <w:sz w:val="24"/>
          <w:szCs w:val="24"/>
        </w:rPr>
      </w:pPr>
    </w:p>
    <w:p w:rsidR="005D518E" w:rsidRPr="00AB3118" w:rsidRDefault="005D518E" w:rsidP="005D518E">
      <w:pPr>
        <w:spacing w:after="120"/>
        <w:ind w:firstLine="658"/>
        <w:jc w:val="both"/>
        <w:rPr>
          <w:sz w:val="22"/>
          <w:szCs w:val="22"/>
        </w:rPr>
      </w:pPr>
      <w:r w:rsidRPr="00AB3118">
        <w:rPr>
          <w:sz w:val="22"/>
          <w:szCs w:val="22"/>
        </w:rPr>
        <w:t>г. Москва</w:t>
      </w:r>
      <w:r w:rsidRPr="00AB3118">
        <w:rPr>
          <w:sz w:val="22"/>
          <w:szCs w:val="22"/>
        </w:rPr>
        <w:tab/>
      </w:r>
      <w:r w:rsidRPr="00AB3118">
        <w:rPr>
          <w:sz w:val="22"/>
          <w:szCs w:val="22"/>
        </w:rPr>
        <w:tab/>
      </w:r>
      <w:r w:rsidRPr="00AB3118">
        <w:rPr>
          <w:sz w:val="22"/>
          <w:szCs w:val="22"/>
        </w:rPr>
        <w:tab/>
      </w:r>
      <w:r w:rsidRPr="00AB3118">
        <w:rPr>
          <w:sz w:val="22"/>
          <w:szCs w:val="22"/>
        </w:rPr>
        <w:tab/>
      </w:r>
      <w:r w:rsidRPr="00AB3118">
        <w:rPr>
          <w:sz w:val="22"/>
          <w:szCs w:val="22"/>
        </w:rPr>
        <w:tab/>
      </w:r>
      <w:r w:rsidRPr="00AB3118">
        <w:rPr>
          <w:sz w:val="22"/>
          <w:szCs w:val="22"/>
        </w:rPr>
        <w:tab/>
      </w:r>
      <w:r w:rsidRPr="00AB3118">
        <w:rPr>
          <w:sz w:val="22"/>
          <w:szCs w:val="22"/>
        </w:rPr>
        <w:tab/>
      </w:r>
      <w:r w:rsidR="001131EF">
        <w:rPr>
          <w:sz w:val="22"/>
          <w:szCs w:val="22"/>
        </w:rPr>
        <w:tab/>
      </w:r>
      <w:r w:rsidRPr="00AB3118">
        <w:rPr>
          <w:sz w:val="22"/>
          <w:szCs w:val="22"/>
        </w:rPr>
        <w:tab/>
      </w:r>
      <w:r>
        <w:rPr>
          <w:sz w:val="22"/>
          <w:szCs w:val="22"/>
        </w:rPr>
        <w:t xml:space="preserve">10 декабря </w:t>
      </w:r>
      <w:r w:rsidRPr="00AB3118">
        <w:rPr>
          <w:sz w:val="22"/>
          <w:szCs w:val="22"/>
        </w:rPr>
        <w:t>201</w:t>
      </w:r>
      <w:r>
        <w:rPr>
          <w:sz w:val="22"/>
          <w:szCs w:val="22"/>
        </w:rPr>
        <w:t>5</w:t>
      </w:r>
      <w:r w:rsidRPr="00AB3118">
        <w:rPr>
          <w:sz w:val="22"/>
          <w:szCs w:val="22"/>
        </w:rPr>
        <w:t xml:space="preserve"> г.</w:t>
      </w:r>
    </w:p>
    <w:p w:rsidR="005D518E" w:rsidRPr="00520AD3" w:rsidRDefault="005D518E" w:rsidP="005D518E">
      <w:pPr>
        <w:spacing w:line="260" w:lineRule="auto"/>
        <w:ind w:firstLine="660"/>
        <w:jc w:val="both"/>
        <w:rPr>
          <w:sz w:val="22"/>
          <w:szCs w:val="22"/>
        </w:rPr>
      </w:pPr>
      <w:r>
        <w:rPr>
          <w:b/>
          <w:sz w:val="22"/>
          <w:szCs w:val="22"/>
        </w:rPr>
        <w:t>ООО «</w:t>
      </w:r>
      <w:r w:rsidR="00B45C12">
        <w:rPr>
          <w:b/>
          <w:sz w:val="22"/>
          <w:szCs w:val="22"/>
        </w:rPr>
        <w:t>ВТГ</w:t>
      </w:r>
      <w:r>
        <w:rPr>
          <w:b/>
          <w:sz w:val="22"/>
          <w:szCs w:val="22"/>
        </w:rPr>
        <w:t>»</w:t>
      </w:r>
      <w:r w:rsidRPr="00520AD3">
        <w:rPr>
          <w:sz w:val="22"/>
          <w:szCs w:val="22"/>
        </w:rPr>
        <w:t>, именуемое в дальнейшем  «</w:t>
      </w:r>
      <w:r w:rsidRPr="00520AD3">
        <w:rPr>
          <w:b/>
          <w:sz w:val="22"/>
          <w:szCs w:val="22"/>
        </w:rPr>
        <w:t>Арендодатель</w:t>
      </w:r>
      <w:r w:rsidRPr="00520AD3">
        <w:rPr>
          <w:sz w:val="22"/>
          <w:szCs w:val="22"/>
        </w:rPr>
        <w:t xml:space="preserve">», в лице генерального директора </w:t>
      </w:r>
      <w:r w:rsidR="00B45C12">
        <w:rPr>
          <w:sz w:val="22"/>
          <w:szCs w:val="22"/>
        </w:rPr>
        <w:t>Мартынова А.Г.</w:t>
      </w:r>
      <w:r w:rsidRPr="00520AD3">
        <w:rPr>
          <w:sz w:val="22"/>
          <w:szCs w:val="22"/>
        </w:rPr>
        <w:t>, действующего на основании Устава,  с одной стороны, и</w:t>
      </w:r>
    </w:p>
    <w:p w:rsidR="005D518E" w:rsidRPr="00520AD3" w:rsidRDefault="00B45C12" w:rsidP="005D518E">
      <w:pPr>
        <w:spacing w:line="260" w:lineRule="auto"/>
        <w:ind w:firstLine="660"/>
        <w:jc w:val="both"/>
        <w:rPr>
          <w:sz w:val="22"/>
          <w:szCs w:val="22"/>
        </w:rPr>
      </w:pPr>
      <w:r>
        <w:rPr>
          <w:b/>
          <w:sz w:val="22"/>
          <w:szCs w:val="22"/>
        </w:rPr>
        <w:t>____________________________</w:t>
      </w:r>
      <w:r w:rsidR="005D518E" w:rsidRPr="00520AD3">
        <w:rPr>
          <w:sz w:val="22"/>
          <w:szCs w:val="22"/>
        </w:rPr>
        <w:t>, именуемое в дальнейшем «</w:t>
      </w:r>
      <w:r w:rsidR="005D518E" w:rsidRPr="00520AD3">
        <w:rPr>
          <w:b/>
          <w:sz w:val="22"/>
          <w:szCs w:val="22"/>
        </w:rPr>
        <w:t>Арендатор</w:t>
      </w:r>
      <w:r w:rsidR="005D518E" w:rsidRPr="00520AD3">
        <w:rPr>
          <w:sz w:val="22"/>
          <w:szCs w:val="22"/>
        </w:rPr>
        <w:t xml:space="preserve">», в лице </w:t>
      </w:r>
      <w:r w:rsidR="005D518E">
        <w:rPr>
          <w:sz w:val="22"/>
          <w:szCs w:val="22"/>
        </w:rPr>
        <w:t>генера</w:t>
      </w:r>
      <w:r w:rsidR="005D518E" w:rsidRPr="00520AD3">
        <w:rPr>
          <w:sz w:val="22"/>
          <w:szCs w:val="22"/>
        </w:rPr>
        <w:t xml:space="preserve">льного директора </w:t>
      </w:r>
      <w:r>
        <w:rPr>
          <w:sz w:val="22"/>
          <w:szCs w:val="22"/>
        </w:rPr>
        <w:t>___________________</w:t>
      </w:r>
      <w:r w:rsidR="005D518E" w:rsidRPr="00520AD3">
        <w:rPr>
          <w:sz w:val="22"/>
          <w:szCs w:val="22"/>
        </w:rPr>
        <w:t xml:space="preserve">, действующего на основании </w:t>
      </w:r>
      <w:r w:rsidR="005D518E">
        <w:rPr>
          <w:sz w:val="22"/>
          <w:szCs w:val="22"/>
        </w:rPr>
        <w:t>Устава</w:t>
      </w:r>
      <w:r w:rsidR="005D518E" w:rsidRPr="00520AD3">
        <w:rPr>
          <w:sz w:val="22"/>
          <w:szCs w:val="22"/>
        </w:rPr>
        <w:t xml:space="preserve">, с другой стороны, </w:t>
      </w:r>
    </w:p>
    <w:p w:rsidR="005D518E" w:rsidRPr="00520AD3" w:rsidRDefault="005D518E" w:rsidP="005D518E">
      <w:pPr>
        <w:spacing w:line="260" w:lineRule="auto"/>
        <w:ind w:firstLine="660"/>
        <w:jc w:val="both"/>
        <w:rPr>
          <w:sz w:val="22"/>
          <w:szCs w:val="22"/>
        </w:rPr>
      </w:pPr>
      <w:r w:rsidRPr="00520AD3">
        <w:rPr>
          <w:sz w:val="22"/>
          <w:szCs w:val="22"/>
        </w:rPr>
        <w:t>совместно именуемые в дальнейшем «</w:t>
      </w:r>
      <w:r w:rsidRPr="00520AD3">
        <w:rPr>
          <w:b/>
          <w:sz w:val="22"/>
          <w:szCs w:val="22"/>
        </w:rPr>
        <w:t>Стороны</w:t>
      </w:r>
      <w:r w:rsidRPr="00520AD3">
        <w:rPr>
          <w:sz w:val="22"/>
          <w:szCs w:val="22"/>
        </w:rPr>
        <w:t>», заключили настоящий Договор о нижеследующем:</w:t>
      </w:r>
    </w:p>
    <w:p w:rsidR="005D518E" w:rsidRPr="00520AD3" w:rsidRDefault="005D518E" w:rsidP="005D518E">
      <w:pPr>
        <w:spacing w:after="120"/>
        <w:jc w:val="center"/>
        <w:rPr>
          <w:sz w:val="22"/>
          <w:szCs w:val="22"/>
        </w:rPr>
      </w:pPr>
      <w:r w:rsidRPr="00520AD3">
        <w:rPr>
          <w:b/>
          <w:sz w:val="22"/>
          <w:szCs w:val="22"/>
        </w:rPr>
        <w:t>1. Предмет Договора</w:t>
      </w:r>
    </w:p>
    <w:p w:rsidR="005D518E" w:rsidRPr="00C91F66" w:rsidRDefault="005D518E" w:rsidP="005D518E">
      <w:pPr>
        <w:spacing w:line="260" w:lineRule="auto"/>
        <w:ind w:firstLine="660"/>
        <w:jc w:val="both"/>
        <w:rPr>
          <w:sz w:val="22"/>
          <w:szCs w:val="22"/>
        </w:rPr>
      </w:pPr>
      <w:r w:rsidRPr="00C91F66">
        <w:rPr>
          <w:sz w:val="22"/>
          <w:szCs w:val="22"/>
        </w:rPr>
        <w:t xml:space="preserve">1.1. Арендодатель обязуется предоставить Арендатору во временное владение и пользование железнодорожные вагоны-цистерны, (именуемые в дальнейшем «вагоны», «вагоны-цистерны») моделей 15-1209 и 15-1200-02  в количестве  </w:t>
      </w:r>
      <w:r w:rsidR="00B45C12">
        <w:rPr>
          <w:sz w:val="22"/>
          <w:szCs w:val="22"/>
        </w:rPr>
        <w:t>____________________ единиц</w:t>
      </w:r>
      <w:r w:rsidRPr="00C91F66">
        <w:rPr>
          <w:sz w:val="22"/>
          <w:szCs w:val="22"/>
        </w:rPr>
        <w:t>, характеристики которых (</w:t>
      </w:r>
      <w:r w:rsidRPr="00C91F66">
        <w:rPr>
          <w:color w:val="000000" w:themeColor="text1"/>
          <w:sz w:val="22"/>
          <w:szCs w:val="22"/>
        </w:rPr>
        <w:t>общесетевой номер, дата постройки</w:t>
      </w:r>
      <w:r w:rsidRPr="00C91F66">
        <w:rPr>
          <w:sz w:val="22"/>
          <w:szCs w:val="22"/>
        </w:rPr>
        <w:t>) указываются в Приложении №1, являющегося неотъемлемой частью настоящего Договора, а Арендатор обязуется принять вагоны-цистерны и уплачивать за них арендную плату в размере и сроки, указанные в разделе 3 настоящего Договора.</w:t>
      </w:r>
    </w:p>
    <w:p w:rsidR="005D518E" w:rsidRPr="00C91F66" w:rsidRDefault="005D518E" w:rsidP="005D518E">
      <w:pPr>
        <w:spacing w:line="260" w:lineRule="auto"/>
        <w:ind w:firstLine="660"/>
        <w:jc w:val="both"/>
        <w:rPr>
          <w:sz w:val="22"/>
          <w:szCs w:val="22"/>
        </w:rPr>
      </w:pPr>
      <w:r w:rsidRPr="00C91F66">
        <w:rPr>
          <w:sz w:val="22"/>
          <w:szCs w:val="22"/>
        </w:rPr>
        <w:t>1.2. Срок аренды  вагонов-цистерн  - до «</w:t>
      </w:r>
      <w:r w:rsidR="00B45C12">
        <w:rPr>
          <w:sz w:val="22"/>
          <w:szCs w:val="22"/>
        </w:rPr>
        <w:t>__</w:t>
      </w:r>
      <w:r w:rsidRPr="00C91F66">
        <w:rPr>
          <w:sz w:val="22"/>
          <w:szCs w:val="22"/>
        </w:rPr>
        <w:t xml:space="preserve">» </w:t>
      </w:r>
      <w:r w:rsidR="00B45C12">
        <w:rPr>
          <w:sz w:val="22"/>
          <w:szCs w:val="22"/>
        </w:rPr>
        <w:t>______________</w:t>
      </w:r>
      <w:r w:rsidRPr="00C91F66">
        <w:rPr>
          <w:sz w:val="22"/>
          <w:szCs w:val="22"/>
        </w:rPr>
        <w:t xml:space="preserve"> 201</w:t>
      </w:r>
      <w:r w:rsidR="00B45C12">
        <w:rPr>
          <w:sz w:val="22"/>
          <w:szCs w:val="22"/>
        </w:rPr>
        <w:t>_</w:t>
      </w:r>
      <w:r w:rsidRPr="00C91F66">
        <w:rPr>
          <w:sz w:val="22"/>
          <w:szCs w:val="22"/>
        </w:rPr>
        <w:t xml:space="preserve"> года. </w:t>
      </w:r>
      <w:r w:rsidR="00E63431">
        <w:rPr>
          <w:sz w:val="22"/>
          <w:szCs w:val="22"/>
        </w:rPr>
        <w:t>Срок аренды может быть продлен на основании дополнительного соглашения, подписанного уполномоченными представителями Сторон.</w:t>
      </w:r>
    </w:p>
    <w:p w:rsidR="005D518E" w:rsidRDefault="005D518E" w:rsidP="005D518E">
      <w:pPr>
        <w:spacing w:line="260" w:lineRule="auto"/>
        <w:ind w:firstLine="660"/>
        <w:jc w:val="both"/>
        <w:rPr>
          <w:sz w:val="22"/>
          <w:szCs w:val="22"/>
        </w:rPr>
      </w:pPr>
      <w:r w:rsidRPr="00C91F66">
        <w:rPr>
          <w:sz w:val="22"/>
          <w:szCs w:val="22"/>
        </w:rPr>
        <w:t>Срок аренды исчисляется с даты подписания Сторонами Акта приема-передачи вагонов-цистерн в аренду, подписание акта осуществляется не позднее одних суток с даты</w:t>
      </w:r>
      <w:r w:rsidRPr="00520AD3">
        <w:rPr>
          <w:sz w:val="22"/>
          <w:szCs w:val="22"/>
        </w:rPr>
        <w:t xml:space="preserve"> прибытия вагонов на станции приема-передачи, согласованные Сторонами.</w:t>
      </w:r>
      <w:r w:rsidRPr="00520AD3">
        <w:rPr>
          <w:i/>
          <w:iCs/>
          <w:sz w:val="22"/>
          <w:szCs w:val="22"/>
        </w:rPr>
        <w:t xml:space="preserve"> </w:t>
      </w:r>
      <w:r w:rsidRPr="00520AD3">
        <w:rPr>
          <w:sz w:val="22"/>
          <w:szCs w:val="22"/>
        </w:rPr>
        <w:t>Дата прибытия вагонов на станцию определяется по данным ГВЦ ОАО «РЖД». При наличии разногласий, дата прибытия вагонов на станцию определяется по штемпелю ж.д. накладной.</w:t>
      </w:r>
    </w:p>
    <w:p w:rsidR="005D518E" w:rsidRPr="00C91F66" w:rsidRDefault="005D518E" w:rsidP="005D518E">
      <w:pPr>
        <w:spacing w:line="260" w:lineRule="auto"/>
        <w:ind w:firstLine="660"/>
        <w:jc w:val="both"/>
        <w:rPr>
          <w:sz w:val="22"/>
          <w:szCs w:val="22"/>
        </w:rPr>
      </w:pPr>
      <w:r w:rsidRPr="00C91F66">
        <w:rPr>
          <w:sz w:val="22"/>
          <w:szCs w:val="22"/>
        </w:rPr>
        <w:t xml:space="preserve">1.3. Вагоны-цистерны передаются в аренду </w:t>
      </w:r>
      <w:r w:rsidRPr="00C91F66">
        <w:rPr>
          <w:color w:val="000000" w:themeColor="text1"/>
          <w:sz w:val="22"/>
          <w:szCs w:val="22"/>
        </w:rPr>
        <w:t>без права их дальнейшей передачи в субаренду и</w:t>
      </w:r>
      <w:r w:rsidRPr="00C91F66">
        <w:rPr>
          <w:b/>
          <w:color w:val="FF0000"/>
          <w:sz w:val="22"/>
          <w:szCs w:val="22"/>
        </w:rPr>
        <w:t xml:space="preserve"> </w:t>
      </w:r>
      <w:r w:rsidRPr="00C91F66">
        <w:rPr>
          <w:sz w:val="22"/>
          <w:szCs w:val="22"/>
        </w:rPr>
        <w:t>без оказания услуг по их управлению.</w:t>
      </w:r>
    </w:p>
    <w:p w:rsidR="005D518E" w:rsidRPr="00C91F66" w:rsidRDefault="005D518E" w:rsidP="005D518E">
      <w:pPr>
        <w:spacing w:line="260" w:lineRule="auto"/>
        <w:ind w:firstLine="660"/>
        <w:jc w:val="both"/>
        <w:rPr>
          <w:sz w:val="22"/>
          <w:szCs w:val="22"/>
        </w:rPr>
      </w:pPr>
      <w:r w:rsidRPr="00C91F66">
        <w:rPr>
          <w:sz w:val="22"/>
          <w:szCs w:val="22"/>
        </w:rPr>
        <w:t>1.4. Арендатор имеет право грузить, отправлять, получать, производить выгрузку вагонов-цистерн,  влиять на их  своевременный  возврат (оборот).</w:t>
      </w:r>
    </w:p>
    <w:p w:rsidR="005D518E" w:rsidRPr="00C91F66" w:rsidRDefault="005D518E" w:rsidP="005D518E">
      <w:pPr>
        <w:spacing w:line="260" w:lineRule="auto"/>
        <w:ind w:firstLine="660"/>
        <w:jc w:val="both"/>
        <w:rPr>
          <w:sz w:val="22"/>
          <w:szCs w:val="22"/>
        </w:rPr>
      </w:pPr>
      <w:r w:rsidRPr="00C91F66">
        <w:rPr>
          <w:sz w:val="22"/>
          <w:szCs w:val="22"/>
        </w:rPr>
        <w:t xml:space="preserve">1.5. Возврат вагонов-цистерн после истечения срока аренды осуществляется в порядке, установленном п. 2.2.8 настоящего договора. </w:t>
      </w:r>
    </w:p>
    <w:p w:rsidR="005D518E" w:rsidRPr="00C91F66" w:rsidRDefault="005D518E" w:rsidP="005D518E">
      <w:pPr>
        <w:spacing w:line="260" w:lineRule="auto"/>
        <w:ind w:firstLine="660"/>
        <w:jc w:val="both"/>
        <w:rPr>
          <w:color w:val="000000" w:themeColor="text1"/>
          <w:sz w:val="22"/>
          <w:szCs w:val="22"/>
        </w:rPr>
      </w:pPr>
      <w:r w:rsidRPr="00C91F66">
        <w:rPr>
          <w:sz w:val="22"/>
          <w:szCs w:val="22"/>
        </w:rPr>
        <w:t xml:space="preserve">1.6. В настоящем Договоре применяется </w:t>
      </w:r>
      <w:r w:rsidRPr="00C91F66">
        <w:rPr>
          <w:color w:val="000000" w:themeColor="text1"/>
          <w:sz w:val="22"/>
          <w:szCs w:val="22"/>
        </w:rPr>
        <w:t>терминология (техническое обслуживание, текущий, деповский, капитальный ремонт и т.п.) в соответствии с Положением о системе технического обслуживания и ремонта грузовых вагонов, допущенных в обращение на ж.д. пути общего пользования в международном сообщении от 16-17 октября 2012г. №57.</w:t>
      </w:r>
    </w:p>
    <w:p w:rsidR="005D518E" w:rsidRPr="00520AD3" w:rsidRDefault="005D518E" w:rsidP="005D518E">
      <w:pPr>
        <w:spacing w:line="260" w:lineRule="auto"/>
        <w:ind w:firstLine="660"/>
        <w:jc w:val="both"/>
        <w:rPr>
          <w:sz w:val="22"/>
          <w:szCs w:val="22"/>
        </w:rPr>
      </w:pPr>
      <w:r w:rsidRPr="00C91F66">
        <w:rPr>
          <w:sz w:val="22"/>
          <w:szCs w:val="22"/>
        </w:rPr>
        <w:t xml:space="preserve">1.7. Вагоны-цистерны используются Арендатором на территории </w:t>
      </w:r>
      <w:r w:rsidR="00B45C12">
        <w:rPr>
          <w:sz w:val="22"/>
          <w:szCs w:val="22"/>
        </w:rPr>
        <w:t xml:space="preserve">стран-участниц СНГ, </w:t>
      </w:r>
      <w:r w:rsidRPr="00C91F66">
        <w:rPr>
          <w:sz w:val="22"/>
          <w:szCs w:val="22"/>
        </w:rPr>
        <w:t>Российской Федерации</w:t>
      </w:r>
      <w:r w:rsidR="00B45C12">
        <w:rPr>
          <w:sz w:val="22"/>
          <w:szCs w:val="22"/>
        </w:rPr>
        <w:t>, Украины</w:t>
      </w:r>
      <w:r w:rsidRPr="00C91F66">
        <w:rPr>
          <w:sz w:val="22"/>
          <w:szCs w:val="22"/>
        </w:rPr>
        <w:t xml:space="preserve"> (исключая территорию </w:t>
      </w:r>
      <w:r w:rsidR="00B45C12">
        <w:rPr>
          <w:sz w:val="22"/>
          <w:szCs w:val="22"/>
        </w:rPr>
        <w:t>Донецкой и Луганской областей, а также</w:t>
      </w:r>
      <w:r w:rsidRPr="00C91F66">
        <w:rPr>
          <w:sz w:val="22"/>
          <w:szCs w:val="22"/>
        </w:rPr>
        <w:t xml:space="preserve"> зон</w:t>
      </w:r>
      <w:r w:rsidR="00B45C12">
        <w:rPr>
          <w:sz w:val="22"/>
          <w:szCs w:val="22"/>
        </w:rPr>
        <w:t xml:space="preserve"> боевых действий</w:t>
      </w:r>
      <w:r w:rsidRPr="00C91F66">
        <w:rPr>
          <w:sz w:val="22"/>
          <w:szCs w:val="22"/>
        </w:rPr>
        <w:t xml:space="preserve">), </w:t>
      </w:r>
      <w:r w:rsidR="00B45C12">
        <w:rPr>
          <w:sz w:val="22"/>
          <w:szCs w:val="22"/>
        </w:rPr>
        <w:t>Грузии</w:t>
      </w:r>
      <w:r w:rsidR="00121B98" w:rsidRPr="00C91F66">
        <w:rPr>
          <w:sz w:val="22"/>
          <w:szCs w:val="22"/>
        </w:rPr>
        <w:t>, стран Балтии</w:t>
      </w:r>
      <w:r w:rsidRPr="00C91F66">
        <w:rPr>
          <w:sz w:val="22"/>
          <w:szCs w:val="22"/>
        </w:rPr>
        <w:t>.</w:t>
      </w:r>
    </w:p>
    <w:p w:rsidR="005D518E" w:rsidRPr="00520AD3" w:rsidRDefault="005D518E" w:rsidP="005D518E">
      <w:pPr>
        <w:spacing w:line="260" w:lineRule="auto"/>
        <w:ind w:firstLine="660"/>
        <w:jc w:val="both"/>
        <w:rPr>
          <w:sz w:val="22"/>
          <w:szCs w:val="22"/>
        </w:rPr>
      </w:pPr>
      <w:r w:rsidRPr="00520AD3">
        <w:rPr>
          <w:sz w:val="22"/>
          <w:szCs w:val="22"/>
        </w:rPr>
        <w:t>1.8</w:t>
      </w:r>
      <w:r w:rsidR="00880FC8">
        <w:rPr>
          <w:sz w:val="22"/>
          <w:szCs w:val="22"/>
        </w:rPr>
        <w:t>.</w:t>
      </w:r>
      <w:r w:rsidRPr="00520AD3">
        <w:rPr>
          <w:sz w:val="22"/>
          <w:szCs w:val="22"/>
        </w:rPr>
        <w:t xml:space="preserve"> Вагоны, передаваемые во временное пользование, не арестованы, не являются предметом исков третьих лиц.</w:t>
      </w:r>
    </w:p>
    <w:p w:rsidR="005D518E" w:rsidRPr="00520AD3" w:rsidRDefault="005D518E" w:rsidP="005D518E">
      <w:pPr>
        <w:spacing w:line="260" w:lineRule="auto"/>
        <w:ind w:firstLine="660"/>
        <w:jc w:val="both"/>
        <w:rPr>
          <w:sz w:val="22"/>
          <w:szCs w:val="22"/>
        </w:rPr>
      </w:pPr>
      <w:r w:rsidRPr="00520AD3">
        <w:rPr>
          <w:sz w:val="22"/>
          <w:szCs w:val="22"/>
        </w:rPr>
        <w:t xml:space="preserve">Если применимо, Арендодатель гарантирует, что передача </w:t>
      </w:r>
      <w:r>
        <w:rPr>
          <w:sz w:val="22"/>
          <w:szCs w:val="22"/>
        </w:rPr>
        <w:t>вагонов-цистерн</w:t>
      </w:r>
      <w:r w:rsidRPr="00520AD3">
        <w:rPr>
          <w:sz w:val="22"/>
          <w:szCs w:val="22"/>
        </w:rPr>
        <w:t xml:space="preserve"> в аренду осуществляется с согласия залогодержателя.</w:t>
      </w:r>
    </w:p>
    <w:p w:rsidR="005D518E" w:rsidRDefault="005D518E" w:rsidP="005D518E">
      <w:pPr>
        <w:spacing w:line="260" w:lineRule="auto"/>
        <w:ind w:firstLine="660"/>
        <w:jc w:val="both"/>
        <w:rPr>
          <w:sz w:val="22"/>
          <w:szCs w:val="22"/>
        </w:rPr>
      </w:pPr>
      <w:r w:rsidRPr="00520AD3">
        <w:rPr>
          <w:sz w:val="22"/>
          <w:szCs w:val="22"/>
        </w:rPr>
        <w:t>1.9. Арендодатель обязуется передать Арендатору технически исправные и коммерчески пригодные вагоны, 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p>
    <w:p w:rsidR="009329EF" w:rsidRPr="00EB73B2" w:rsidRDefault="009329EF" w:rsidP="009329EF">
      <w:pPr>
        <w:spacing w:line="260" w:lineRule="auto"/>
        <w:ind w:firstLine="660"/>
        <w:jc w:val="both"/>
        <w:rPr>
          <w:color w:val="000000" w:themeColor="text1"/>
          <w:sz w:val="22"/>
          <w:szCs w:val="22"/>
        </w:rPr>
      </w:pPr>
      <w:r w:rsidRPr="00473146">
        <w:rPr>
          <w:color w:val="000000" w:themeColor="text1"/>
          <w:sz w:val="22"/>
          <w:szCs w:val="22"/>
        </w:rPr>
        <w:t>1.10. В обеспечение исполнения своих обязательств по настоящему Договору Арендатор обязуется предоставить предоплату на сумму в размере двухмесячного арендного платежа, предусмотренного условиями настоящего Договора.</w:t>
      </w:r>
    </w:p>
    <w:p w:rsidR="005D518E" w:rsidRPr="00520AD3" w:rsidRDefault="005D518E" w:rsidP="005D518E">
      <w:pPr>
        <w:spacing w:line="260" w:lineRule="auto"/>
        <w:ind w:firstLine="660"/>
        <w:jc w:val="both"/>
        <w:rPr>
          <w:b/>
          <w:sz w:val="22"/>
          <w:szCs w:val="22"/>
        </w:rPr>
      </w:pPr>
    </w:p>
    <w:p w:rsidR="005D518E" w:rsidRPr="00520AD3" w:rsidRDefault="005D518E" w:rsidP="005D518E">
      <w:pPr>
        <w:spacing w:after="120"/>
        <w:jc w:val="center"/>
        <w:rPr>
          <w:b/>
          <w:sz w:val="22"/>
          <w:szCs w:val="22"/>
        </w:rPr>
      </w:pPr>
      <w:r w:rsidRPr="00520AD3">
        <w:rPr>
          <w:b/>
          <w:sz w:val="22"/>
          <w:szCs w:val="22"/>
        </w:rPr>
        <w:t>2. Обязанности Сторон</w:t>
      </w:r>
    </w:p>
    <w:p w:rsidR="005D518E" w:rsidRPr="00520AD3" w:rsidRDefault="005D518E" w:rsidP="005D518E">
      <w:pPr>
        <w:ind w:firstLine="660"/>
        <w:jc w:val="both"/>
        <w:rPr>
          <w:b/>
          <w:sz w:val="22"/>
          <w:szCs w:val="22"/>
        </w:rPr>
      </w:pPr>
      <w:r w:rsidRPr="00520AD3">
        <w:rPr>
          <w:b/>
          <w:sz w:val="22"/>
          <w:szCs w:val="22"/>
        </w:rPr>
        <w:t>2.1. Обязанности Арендодателя</w:t>
      </w:r>
    </w:p>
    <w:p w:rsidR="00341AC6" w:rsidRPr="00520AD3" w:rsidRDefault="005D518E" w:rsidP="00D33D26">
      <w:pPr>
        <w:ind w:firstLine="660"/>
        <w:jc w:val="both"/>
        <w:rPr>
          <w:sz w:val="22"/>
          <w:szCs w:val="22"/>
        </w:rPr>
      </w:pPr>
      <w:r w:rsidRPr="00520AD3">
        <w:rPr>
          <w:sz w:val="22"/>
          <w:szCs w:val="22"/>
        </w:rPr>
        <w:t xml:space="preserve">2.1.1. </w:t>
      </w:r>
      <w:r>
        <w:rPr>
          <w:sz w:val="22"/>
          <w:szCs w:val="22"/>
        </w:rPr>
        <w:t>О</w:t>
      </w:r>
      <w:r w:rsidRPr="00520AD3">
        <w:rPr>
          <w:sz w:val="22"/>
          <w:szCs w:val="22"/>
        </w:rPr>
        <w:t xml:space="preserve">беспечить доставку и передать </w:t>
      </w:r>
      <w:r>
        <w:rPr>
          <w:sz w:val="22"/>
          <w:szCs w:val="22"/>
        </w:rPr>
        <w:t>вагоны-цистерны</w:t>
      </w:r>
      <w:r w:rsidRPr="00520AD3">
        <w:rPr>
          <w:sz w:val="22"/>
          <w:szCs w:val="22"/>
        </w:rPr>
        <w:t xml:space="preserve"> на станцию(-ии), указанную(-ые) в Приложении(-ях) к Договору, подписанном(-ых) Сторонами</w:t>
      </w:r>
      <w:r>
        <w:rPr>
          <w:sz w:val="22"/>
          <w:szCs w:val="22"/>
        </w:rPr>
        <w:t>,</w:t>
      </w:r>
      <w:r w:rsidRPr="00520AD3">
        <w:rPr>
          <w:sz w:val="22"/>
          <w:szCs w:val="22"/>
        </w:rPr>
        <w:t xml:space="preserve"> в соответствии с п.1.1. Договора</w:t>
      </w:r>
      <w:r w:rsidR="00B45C12">
        <w:rPr>
          <w:sz w:val="22"/>
          <w:szCs w:val="22"/>
        </w:rPr>
        <w:t xml:space="preserve">. </w:t>
      </w:r>
      <w:r w:rsidR="00305051">
        <w:rPr>
          <w:sz w:val="22"/>
          <w:szCs w:val="22"/>
        </w:rPr>
        <w:t xml:space="preserve"> </w:t>
      </w:r>
      <w:r>
        <w:rPr>
          <w:sz w:val="22"/>
          <w:szCs w:val="22"/>
        </w:rPr>
        <w:t>Вагоны-цистерны</w:t>
      </w:r>
      <w:r w:rsidRPr="00520AD3">
        <w:rPr>
          <w:sz w:val="22"/>
          <w:szCs w:val="22"/>
        </w:rPr>
        <w:t xml:space="preserve"> передаются с сетевыми восьмизначными номерами в технически исправном </w:t>
      </w:r>
      <w:r w:rsidRPr="00C91F66">
        <w:rPr>
          <w:sz w:val="22"/>
          <w:szCs w:val="22"/>
        </w:rPr>
        <w:lastRenderedPageBreak/>
        <w:t>состоянии.</w:t>
      </w:r>
      <w:r w:rsidR="00AA5145" w:rsidRPr="00C91F66">
        <w:rPr>
          <w:sz w:val="22"/>
          <w:szCs w:val="22"/>
        </w:rPr>
        <w:t xml:space="preserve"> </w:t>
      </w:r>
      <w:r w:rsidR="00341AC6" w:rsidRPr="00C91F66">
        <w:rPr>
          <w:color w:val="000000" w:themeColor="text1"/>
          <w:sz w:val="22"/>
          <w:szCs w:val="22"/>
        </w:rPr>
        <w:t>Железнодорожный тариф на транспортировку Вагонов на станцию передачи оплачивает Арендодатель.</w:t>
      </w:r>
    </w:p>
    <w:p w:rsidR="00D33D26" w:rsidRPr="00520AD3" w:rsidRDefault="00D33D26" w:rsidP="00D33D26">
      <w:pPr>
        <w:ind w:firstLine="660"/>
        <w:jc w:val="both"/>
        <w:rPr>
          <w:sz w:val="22"/>
          <w:szCs w:val="22"/>
        </w:rPr>
      </w:pPr>
      <w:r w:rsidRPr="003D29D1">
        <w:rPr>
          <w:sz w:val="22"/>
          <w:szCs w:val="22"/>
        </w:rPr>
        <w:t xml:space="preserve">Своевременно проводить перерегистрацию вагонов в АБД ПВ ОАО «РЖД», дающую право выхода вагонов на пути общего пользования и разрешение на их курсирование по сети железных дорог Российской Федерации и государств, указанных в пункте 1.7. Договора. </w:t>
      </w:r>
      <w:r w:rsidRPr="00520AD3">
        <w:rPr>
          <w:sz w:val="22"/>
          <w:szCs w:val="22"/>
        </w:rPr>
        <w:t xml:space="preserve"> и предоставить оригиналы доверенностей  на право управления вагонами для внесения в ЭБД.</w:t>
      </w:r>
    </w:p>
    <w:p w:rsidR="00D33D26" w:rsidRPr="00520AD3" w:rsidRDefault="00D33D26" w:rsidP="00D33D26">
      <w:pPr>
        <w:ind w:firstLine="660"/>
        <w:jc w:val="both"/>
        <w:rPr>
          <w:sz w:val="22"/>
          <w:szCs w:val="22"/>
        </w:rPr>
      </w:pPr>
      <w:r w:rsidRPr="00520AD3">
        <w:rPr>
          <w:sz w:val="22"/>
          <w:szCs w:val="22"/>
        </w:rPr>
        <w:t xml:space="preserve">В случае прибытия на станцию(-ии) приема-передачи вагона (вагонов), не соответствующего требованиям настоящего пункта и пункта 1.9, Арендатор обязан в течение трех рабочих суток направить Арендодателю документы, подтверждающие недостатки вагонов (ВУ-23 (ВУ-23м), ВУ-25, ГУ-23 и др.).   </w:t>
      </w:r>
    </w:p>
    <w:p w:rsidR="00D33D26" w:rsidRPr="00520AD3" w:rsidRDefault="00D33D26" w:rsidP="00D33D26">
      <w:pPr>
        <w:ind w:firstLine="660"/>
        <w:jc w:val="both"/>
        <w:rPr>
          <w:sz w:val="22"/>
          <w:szCs w:val="22"/>
        </w:rPr>
      </w:pPr>
      <w:r w:rsidRPr="00520AD3">
        <w:rPr>
          <w:sz w:val="22"/>
          <w:szCs w:val="22"/>
        </w:rPr>
        <w:t xml:space="preserve"> Арендная плата за такой вагон (вагоны) за период ремонта и/или подготовки не начисляется до их передачи в аренду по Акту приема-передачи, составленного на станции  приема-передачи, после проведенного ремонта.</w:t>
      </w:r>
    </w:p>
    <w:p w:rsidR="00D33D26" w:rsidRPr="00520AD3" w:rsidRDefault="00D33D26" w:rsidP="00D33D26">
      <w:pPr>
        <w:ind w:firstLine="660"/>
        <w:jc w:val="both"/>
        <w:rPr>
          <w:sz w:val="22"/>
          <w:szCs w:val="22"/>
        </w:rPr>
      </w:pPr>
      <w:r w:rsidRPr="00520AD3">
        <w:rPr>
          <w:sz w:val="22"/>
          <w:szCs w:val="22"/>
        </w:rPr>
        <w:t>Ремонт  неисправного вагона производится силами  и за счет Арендодателя.</w:t>
      </w:r>
    </w:p>
    <w:p w:rsidR="00D33D26" w:rsidRPr="0001557A" w:rsidRDefault="00D33D26" w:rsidP="00D33D26">
      <w:pPr>
        <w:ind w:firstLine="660"/>
        <w:jc w:val="both"/>
        <w:rPr>
          <w:color w:val="000000" w:themeColor="text1"/>
          <w:sz w:val="22"/>
          <w:szCs w:val="22"/>
        </w:rPr>
      </w:pPr>
      <w:r w:rsidRPr="00520AD3">
        <w:rPr>
          <w:sz w:val="22"/>
          <w:szCs w:val="22"/>
        </w:rPr>
        <w:t xml:space="preserve">2.1.2. </w:t>
      </w:r>
      <w:r w:rsidRPr="00520AD3">
        <w:rPr>
          <w:color w:val="000000" w:themeColor="text1"/>
          <w:sz w:val="22"/>
          <w:szCs w:val="22"/>
        </w:rPr>
        <w:t xml:space="preserve">Подготовить и представить для подписания акты приёма-передачи, составленные по форме, приведенной в Приложении №2 к настоящему Договору. Передача </w:t>
      </w:r>
      <w:r>
        <w:rPr>
          <w:color w:val="000000" w:themeColor="text1"/>
          <w:sz w:val="22"/>
          <w:szCs w:val="22"/>
        </w:rPr>
        <w:t>вагонов-цистерн</w:t>
      </w:r>
      <w:r w:rsidRPr="00520AD3">
        <w:rPr>
          <w:color w:val="000000" w:themeColor="text1"/>
          <w:sz w:val="22"/>
          <w:szCs w:val="22"/>
        </w:rPr>
        <w:t xml:space="preserve"> оформляется </w:t>
      </w:r>
      <w:r w:rsidRPr="0001557A">
        <w:rPr>
          <w:color w:val="000000" w:themeColor="text1"/>
          <w:sz w:val="22"/>
          <w:szCs w:val="22"/>
        </w:rPr>
        <w:t>актом приема-передачи, подписываемым надлежаще уполномоченными представителями Сторон. Датой передачи вагонов-цистерн является дата акта приема-передачи.</w:t>
      </w:r>
    </w:p>
    <w:p w:rsidR="00D33D26" w:rsidRPr="0001557A" w:rsidRDefault="00D33D26" w:rsidP="00D33D26">
      <w:pPr>
        <w:ind w:firstLine="660"/>
        <w:jc w:val="both"/>
        <w:rPr>
          <w:color w:val="000000" w:themeColor="text1"/>
          <w:sz w:val="22"/>
          <w:szCs w:val="22"/>
        </w:rPr>
      </w:pPr>
      <w:r w:rsidRPr="0001557A">
        <w:rPr>
          <w:color w:val="000000" w:themeColor="text1"/>
          <w:sz w:val="22"/>
          <w:szCs w:val="22"/>
        </w:rPr>
        <w:t>2.1.3. В согласованные сроки, предусмотренные в разделе 3 настоящего Договора,  направлять Арендатору счета и иные документы для оплаты стоимости аренды вагонов-цистерн.</w:t>
      </w:r>
    </w:p>
    <w:p w:rsidR="00D33D26" w:rsidRPr="00C91F66" w:rsidRDefault="00D33D26" w:rsidP="00D33D26">
      <w:pPr>
        <w:ind w:firstLine="658"/>
        <w:jc w:val="both"/>
        <w:rPr>
          <w:color w:val="000000" w:themeColor="text1"/>
          <w:sz w:val="22"/>
          <w:szCs w:val="22"/>
        </w:rPr>
      </w:pPr>
      <w:r w:rsidRPr="00C91F66">
        <w:rPr>
          <w:color w:val="000000" w:themeColor="text1"/>
          <w:sz w:val="22"/>
          <w:szCs w:val="22"/>
        </w:rPr>
        <w:t>2.1.4. Производить за свой счет в пределах железных дорог погрузки-выгрузки и следования вагонов-цистерн на территории РФ и  в сроки, установленные ОАО «РЖД» согласно п.1.6</w:t>
      </w:r>
      <w:r w:rsidR="00502C2B" w:rsidRPr="00C91F66">
        <w:rPr>
          <w:color w:val="000000" w:themeColor="text1"/>
          <w:sz w:val="22"/>
          <w:szCs w:val="22"/>
        </w:rPr>
        <w:t xml:space="preserve"> </w:t>
      </w:r>
      <w:r w:rsidRPr="00C91F66">
        <w:rPr>
          <w:color w:val="000000" w:themeColor="text1"/>
          <w:sz w:val="22"/>
          <w:szCs w:val="22"/>
        </w:rPr>
        <w:t>плановые капитальный и деповской ремонты вагонов-цистерн,</w:t>
      </w:r>
      <w:r w:rsidR="00502C2B" w:rsidRPr="00C91F66">
        <w:rPr>
          <w:color w:val="000000" w:themeColor="text1"/>
          <w:sz w:val="22"/>
          <w:szCs w:val="22"/>
        </w:rPr>
        <w:t xml:space="preserve"> ВО</w:t>
      </w:r>
      <w:r w:rsidR="00CD6A2C" w:rsidRPr="00C91F66">
        <w:rPr>
          <w:color w:val="000000" w:themeColor="text1"/>
          <w:sz w:val="22"/>
          <w:szCs w:val="22"/>
        </w:rPr>
        <w:t>и</w:t>
      </w:r>
      <w:r w:rsidR="00502C2B" w:rsidRPr="00C91F66">
        <w:rPr>
          <w:color w:val="000000" w:themeColor="text1"/>
          <w:sz w:val="22"/>
          <w:szCs w:val="22"/>
        </w:rPr>
        <w:t>ГИ,</w:t>
      </w:r>
      <w:r w:rsidRPr="00C91F66">
        <w:rPr>
          <w:color w:val="000000" w:themeColor="text1"/>
          <w:sz w:val="22"/>
          <w:szCs w:val="22"/>
        </w:rPr>
        <w:t xml:space="preserve"> а </w:t>
      </w:r>
      <w:r w:rsidR="00FE5BB3">
        <w:rPr>
          <w:color w:val="000000" w:themeColor="text1"/>
          <w:sz w:val="22"/>
          <w:szCs w:val="22"/>
        </w:rPr>
        <w:t>также текущий отцепочный ремонт</w:t>
      </w:r>
      <w:r w:rsidR="00995551">
        <w:rPr>
          <w:color w:val="000000" w:themeColor="text1"/>
          <w:sz w:val="22"/>
          <w:szCs w:val="22"/>
        </w:rPr>
        <w:t xml:space="preserve">, </w:t>
      </w:r>
      <w:r w:rsidR="00995551" w:rsidRPr="00EB73B2">
        <w:rPr>
          <w:sz w:val="22"/>
          <w:szCs w:val="22"/>
        </w:rPr>
        <w:t xml:space="preserve">согласно п.2.2.4 или связанный с устранением скрытых заводских дефектов в период гарантийного срока эксплуатации </w:t>
      </w:r>
      <w:r w:rsidR="00995551">
        <w:rPr>
          <w:sz w:val="22"/>
          <w:szCs w:val="22"/>
        </w:rPr>
        <w:t>полувагонов</w:t>
      </w:r>
      <w:r w:rsidR="00995551" w:rsidRPr="00EB73B2">
        <w:rPr>
          <w:sz w:val="22"/>
          <w:szCs w:val="22"/>
        </w:rPr>
        <w:t>, а также дефектов, выявленных в период гарантийного срока эксплуатации после проведения ремонтов в вагонных депо подтвержденных актами ф. ВУ-41</w:t>
      </w:r>
      <w:r w:rsidRPr="00C91F66">
        <w:rPr>
          <w:color w:val="000000" w:themeColor="text1"/>
          <w:sz w:val="22"/>
          <w:szCs w:val="22"/>
        </w:rPr>
        <w:t>.</w:t>
      </w:r>
    </w:p>
    <w:p w:rsidR="00D33D26" w:rsidRPr="00C91F66" w:rsidRDefault="00D33D26" w:rsidP="00D33D26">
      <w:pPr>
        <w:ind w:firstLine="658"/>
        <w:jc w:val="both"/>
        <w:rPr>
          <w:color w:val="000000" w:themeColor="text1"/>
          <w:sz w:val="22"/>
          <w:szCs w:val="22"/>
        </w:rPr>
      </w:pPr>
      <w:r w:rsidRPr="00C91F66">
        <w:rPr>
          <w:color w:val="000000" w:themeColor="text1"/>
          <w:sz w:val="22"/>
          <w:szCs w:val="22"/>
        </w:rPr>
        <w:t>Время нахождения вагонов-цистерн в ремонте определяется:</w:t>
      </w:r>
    </w:p>
    <w:p w:rsidR="00D33D26" w:rsidRPr="00C91F66" w:rsidRDefault="00D33D26" w:rsidP="00D33D26">
      <w:pPr>
        <w:ind w:firstLine="658"/>
        <w:jc w:val="both"/>
        <w:rPr>
          <w:color w:val="000000" w:themeColor="text1"/>
          <w:sz w:val="22"/>
          <w:szCs w:val="22"/>
        </w:rPr>
      </w:pPr>
      <w:r w:rsidRPr="00C91F66">
        <w:rPr>
          <w:color w:val="000000" w:themeColor="text1"/>
          <w:sz w:val="22"/>
          <w:szCs w:val="22"/>
        </w:rPr>
        <w:t>- для текущего отцепочного ремонта, в том числе связанного с устранением скрытых заводских дефектов в период гарантийного срока эксплуатации</w:t>
      </w:r>
      <w:r w:rsidR="00502C2B" w:rsidRPr="00C91F66">
        <w:rPr>
          <w:color w:val="000000" w:themeColor="text1"/>
          <w:sz w:val="22"/>
          <w:szCs w:val="22"/>
        </w:rPr>
        <w:t xml:space="preserve"> </w:t>
      </w:r>
      <w:r w:rsidRPr="00C91F66">
        <w:rPr>
          <w:color w:val="000000" w:themeColor="text1"/>
          <w:sz w:val="22"/>
          <w:szCs w:val="22"/>
        </w:rPr>
        <w:t>– первым днем нахождения вагонов в ремонте считается дата составления формы ВУ-23М, выписанной на станции забраковки вагонов-цистерн, последним – день, соответствующий дате составления формы ВУ-36М, выписанной на станции депо ремонта (согласно данным ГВЦ ОАО «РЖД»)</w:t>
      </w:r>
    </w:p>
    <w:p w:rsidR="00D33D26" w:rsidRPr="00C91F66" w:rsidRDefault="00D33D26" w:rsidP="00D66168">
      <w:pPr>
        <w:ind w:firstLine="658"/>
        <w:jc w:val="both"/>
        <w:rPr>
          <w:color w:val="000000" w:themeColor="text1"/>
          <w:sz w:val="22"/>
          <w:szCs w:val="22"/>
        </w:rPr>
      </w:pPr>
      <w:r w:rsidRPr="00C91F66">
        <w:rPr>
          <w:color w:val="000000" w:themeColor="text1"/>
          <w:sz w:val="22"/>
          <w:szCs w:val="22"/>
        </w:rPr>
        <w:t xml:space="preserve">- для планового деповского и капитального ремонта - первым днем нахождения вагонов в ремонте считается дата </w:t>
      </w:r>
      <w:r w:rsidR="00D66168" w:rsidRPr="00C91F66">
        <w:rPr>
          <w:color w:val="000000" w:themeColor="text1"/>
          <w:sz w:val="22"/>
          <w:szCs w:val="22"/>
        </w:rPr>
        <w:t xml:space="preserve">прибытия вагона-цистерны на станцию </w:t>
      </w:r>
      <w:r w:rsidR="002A5D76" w:rsidRPr="00C91F66">
        <w:rPr>
          <w:color w:val="000000" w:themeColor="text1"/>
          <w:sz w:val="22"/>
          <w:szCs w:val="22"/>
        </w:rPr>
        <w:t xml:space="preserve">планового ремонта </w:t>
      </w:r>
      <w:r w:rsidRPr="00C91F66">
        <w:rPr>
          <w:color w:val="000000" w:themeColor="text1"/>
          <w:sz w:val="22"/>
          <w:szCs w:val="22"/>
        </w:rPr>
        <w:t xml:space="preserve"> (согласно данным ГВЦ ОАО «РЖД»), последним – день, соответствующий дате составления формы ВУ-36М, выписанной на станции депо ремонта (согласно данным ГВЦ ОАО «РЖД»).</w:t>
      </w:r>
    </w:p>
    <w:p w:rsidR="00D33D26" w:rsidRDefault="00D33D26" w:rsidP="00D33D26">
      <w:pPr>
        <w:ind w:firstLine="658"/>
        <w:jc w:val="both"/>
        <w:rPr>
          <w:color w:val="000000" w:themeColor="text1"/>
          <w:sz w:val="22"/>
          <w:szCs w:val="22"/>
        </w:rPr>
      </w:pPr>
      <w:r w:rsidRPr="00C91F66">
        <w:rPr>
          <w:color w:val="000000" w:themeColor="text1"/>
          <w:sz w:val="22"/>
          <w:szCs w:val="22"/>
        </w:rPr>
        <w:t>Железнодорожный тариф на транспортировку Вагонов к месту</w:t>
      </w:r>
      <w:r w:rsidR="007E20A9" w:rsidRPr="00C91F66">
        <w:rPr>
          <w:color w:val="000000" w:themeColor="text1"/>
          <w:sz w:val="22"/>
          <w:szCs w:val="22"/>
        </w:rPr>
        <w:t xml:space="preserve"> подготовки вагонов-цистерн перед проведением плановых ремонтов</w:t>
      </w:r>
      <w:r w:rsidRPr="00C91F66">
        <w:rPr>
          <w:color w:val="000000" w:themeColor="text1"/>
          <w:sz w:val="22"/>
          <w:szCs w:val="22"/>
        </w:rPr>
        <w:t xml:space="preserve"> </w:t>
      </w:r>
      <w:r w:rsidR="007E20A9" w:rsidRPr="00C91F66">
        <w:rPr>
          <w:color w:val="000000" w:themeColor="text1"/>
          <w:sz w:val="22"/>
          <w:szCs w:val="22"/>
        </w:rPr>
        <w:t xml:space="preserve">и от места подготовки вагонов-цистерн перед проведением плановых ремонтов до места </w:t>
      </w:r>
      <w:r w:rsidRPr="00C91F66">
        <w:rPr>
          <w:color w:val="000000" w:themeColor="text1"/>
          <w:sz w:val="22"/>
          <w:szCs w:val="22"/>
        </w:rPr>
        <w:t>проведения ремонта оплачивает Арендодатель.</w:t>
      </w:r>
    </w:p>
    <w:p w:rsidR="00D33D26" w:rsidRPr="00520AD3" w:rsidRDefault="00D33D26" w:rsidP="00D33D26">
      <w:pPr>
        <w:tabs>
          <w:tab w:val="left" w:pos="0"/>
        </w:tabs>
        <w:suppressAutoHyphens/>
        <w:ind w:firstLine="709"/>
        <w:jc w:val="both"/>
        <w:rPr>
          <w:sz w:val="22"/>
          <w:szCs w:val="22"/>
        </w:rPr>
      </w:pPr>
      <w:r w:rsidRPr="00520AD3">
        <w:rPr>
          <w:sz w:val="22"/>
          <w:szCs w:val="22"/>
        </w:rPr>
        <w:t>2.1.</w:t>
      </w:r>
      <w:r w:rsidR="002A5D76">
        <w:rPr>
          <w:sz w:val="22"/>
          <w:szCs w:val="22"/>
        </w:rPr>
        <w:t>5</w:t>
      </w:r>
      <w:r w:rsidRPr="00520AD3">
        <w:rPr>
          <w:sz w:val="22"/>
          <w:szCs w:val="22"/>
        </w:rPr>
        <w:t xml:space="preserve">. Направлять Арендатору письменные уведомления о необходимости направления </w:t>
      </w:r>
      <w:r>
        <w:rPr>
          <w:sz w:val="22"/>
          <w:szCs w:val="22"/>
        </w:rPr>
        <w:t>вагонов-цистерн</w:t>
      </w:r>
      <w:r w:rsidRPr="00520AD3">
        <w:rPr>
          <w:sz w:val="22"/>
          <w:szCs w:val="22"/>
        </w:rPr>
        <w:t xml:space="preserve"> в ремонт не позднее, чем за 30 (тридцать) суток до наступления срока очередного ремонта.</w:t>
      </w:r>
      <w:r w:rsidRPr="00520AD3">
        <w:rPr>
          <w:sz w:val="22"/>
          <w:szCs w:val="22"/>
        </w:rPr>
        <w:tab/>
      </w:r>
    </w:p>
    <w:p w:rsidR="00D33D26" w:rsidRPr="00520AD3" w:rsidRDefault="00D33D26" w:rsidP="00D33D26">
      <w:pPr>
        <w:tabs>
          <w:tab w:val="left" w:pos="0"/>
        </w:tabs>
        <w:suppressAutoHyphens/>
        <w:ind w:firstLine="709"/>
        <w:jc w:val="both"/>
        <w:rPr>
          <w:color w:val="000000" w:themeColor="text1"/>
          <w:sz w:val="22"/>
          <w:szCs w:val="22"/>
        </w:rPr>
      </w:pPr>
      <w:r w:rsidRPr="00520AD3">
        <w:rPr>
          <w:sz w:val="22"/>
          <w:szCs w:val="22"/>
        </w:rPr>
        <w:t xml:space="preserve">После письменного сообщения Арендатора сведений о станции дислокации вагонов перед отправкой в </w:t>
      </w:r>
      <w:r w:rsidRPr="00520AD3">
        <w:rPr>
          <w:color w:val="000000" w:themeColor="text1"/>
          <w:sz w:val="22"/>
          <w:szCs w:val="22"/>
        </w:rPr>
        <w:t xml:space="preserve">ремонт, осуществлять отправку </w:t>
      </w:r>
      <w:r>
        <w:rPr>
          <w:color w:val="000000" w:themeColor="text1"/>
          <w:sz w:val="22"/>
          <w:szCs w:val="22"/>
        </w:rPr>
        <w:t>вагонов-цистерн</w:t>
      </w:r>
      <w:r w:rsidRPr="00520AD3">
        <w:rPr>
          <w:color w:val="000000" w:themeColor="text1"/>
          <w:sz w:val="22"/>
          <w:szCs w:val="22"/>
        </w:rPr>
        <w:t xml:space="preserve"> на вагоноремонтное предприятие.</w:t>
      </w:r>
    </w:p>
    <w:p w:rsidR="00D33D26" w:rsidRPr="00520AD3" w:rsidRDefault="00D33D26" w:rsidP="00D33D26">
      <w:pPr>
        <w:tabs>
          <w:tab w:val="left" w:pos="0"/>
        </w:tabs>
        <w:suppressAutoHyphens/>
        <w:ind w:firstLine="709"/>
        <w:jc w:val="both"/>
        <w:rPr>
          <w:color w:val="000000" w:themeColor="text1"/>
          <w:sz w:val="22"/>
          <w:szCs w:val="22"/>
        </w:rPr>
      </w:pPr>
      <w:r w:rsidRPr="00520AD3">
        <w:rPr>
          <w:color w:val="000000" w:themeColor="text1"/>
          <w:sz w:val="22"/>
          <w:szCs w:val="22"/>
        </w:rPr>
        <w:t>Направлять Арендатору письменное сообщение о дате завершения планового ремонта.</w:t>
      </w:r>
    </w:p>
    <w:p w:rsidR="00B45C12" w:rsidRDefault="00B45C12" w:rsidP="00D33D26">
      <w:pPr>
        <w:ind w:firstLine="640"/>
        <w:jc w:val="both"/>
        <w:rPr>
          <w:b/>
          <w:sz w:val="22"/>
          <w:szCs w:val="22"/>
        </w:rPr>
      </w:pPr>
    </w:p>
    <w:p w:rsidR="00D33D26" w:rsidRPr="00520AD3" w:rsidRDefault="00D33D26" w:rsidP="00D33D26">
      <w:pPr>
        <w:ind w:firstLine="640"/>
        <w:jc w:val="both"/>
        <w:rPr>
          <w:b/>
          <w:sz w:val="22"/>
          <w:szCs w:val="22"/>
        </w:rPr>
      </w:pPr>
      <w:r w:rsidRPr="00520AD3">
        <w:rPr>
          <w:b/>
          <w:sz w:val="22"/>
          <w:szCs w:val="22"/>
        </w:rPr>
        <w:t>2.2. Обязанности Арендатора</w:t>
      </w:r>
    </w:p>
    <w:p w:rsidR="00D33D26" w:rsidRPr="00C91F66" w:rsidRDefault="00D33D26" w:rsidP="00D33D26">
      <w:pPr>
        <w:ind w:firstLine="640"/>
        <w:jc w:val="both"/>
        <w:rPr>
          <w:sz w:val="22"/>
          <w:szCs w:val="22"/>
        </w:rPr>
      </w:pPr>
      <w:r w:rsidRPr="00520AD3">
        <w:rPr>
          <w:sz w:val="22"/>
          <w:szCs w:val="22"/>
        </w:rPr>
        <w:t xml:space="preserve">2.2.1. В </w:t>
      </w:r>
      <w:r w:rsidRPr="0001557A">
        <w:rPr>
          <w:sz w:val="22"/>
          <w:szCs w:val="22"/>
        </w:rPr>
        <w:t>согласованные сроки принять от Арендодателя вагоны-цистерны по актам приема-</w:t>
      </w:r>
      <w:r w:rsidRPr="00C91F66">
        <w:rPr>
          <w:sz w:val="22"/>
          <w:szCs w:val="22"/>
        </w:rPr>
        <w:t>передачи.</w:t>
      </w:r>
    </w:p>
    <w:p w:rsidR="00D33D26" w:rsidRPr="00C91F66" w:rsidRDefault="00D33D26" w:rsidP="00D33D26">
      <w:pPr>
        <w:ind w:firstLine="640"/>
        <w:jc w:val="both"/>
        <w:rPr>
          <w:sz w:val="22"/>
          <w:szCs w:val="22"/>
        </w:rPr>
      </w:pPr>
      <w:r w:rsidRPr="00C91F66">
        <w:rPr>
          <w:sz w:val="22"/>
          <w:szCs w:val="22"/>
        </w:rPr>
        <w:t xml:space="preserve">2.2.2. Использовать переданные в аренду вагоны-цистерны по назначению в соответствии с ТУ </w:t>
      </w:r>
      <w:r w:rsidR="0077203F" w:rsidRPr="00C91F66">
        <w:rPr>
          <w:sz w:val="22"/>
          <w:szCs w:val="22"/>
        </w:rPr>
        <w:t>3182-002-00217403-2001 и ТУ 3182-100-00217403-2004</w:t>
      </w:r>
      <w:r w:rsidRPr="00C91F66">
        <w:rPr>
          <w:sz w:val="22"/>
          <w:szCs w:val="22"/>
        </w:rPr>
        <w:t>.</w:t>
      </w:r>
    </w:p>
    <w:p w:rsidR="00D33D26" w:rsidRDefault="00D33D26" w:rsidP="00D33D26">
      <w:pPr>
        <w:ind w:firstLine="640"/>
        <w:jc w:val="both"/>
        <w:rPr>
          <w:sz w:val="22"/>
          <w:szCs w:val="22"/>
        </w:rPr>
      </w:pPr>
      <w:r w:rsidRPr="00C91F66">
        <w:rPr>
          <w:sz w:val="22"/>
          <w:szCs w:val="22"/>
        </w:rPr>
        <w:t xml:space="preserve">2.2.3. В течение всего срока действия настоящего Договора поддерживать вагоны-цистерны в технически исправном </w:t>
      </w:r>
      <w:r w:rsidR="00FE5BB3">
        <w:rPr>
          <w:sz w:val="22"/>
          <w:szCs w:val="22"/>
        </w:rPr>
        <w:t>состоянии</w:t>
      </w:r>
      <w:r w:rsidRPr="00C91F66">
        <w:rPr>
          <w:sz w:val="22"/>
          <w:szCs w:val="22"/>
        </w:rPr>
        <w:t>.</w:t>
      </w:r>
    </w:p>
    <w:p w:rsidR="00995551" w:rsidRPr="00EB73B2" w:rsidRDefault="00995551" w:rsidP="00995551">
      <w:pPr>
        <w:ind w:firstLine="640"/>
        <w:jc w:val="both"/>
        <w:rPr>
          <w:color w:val="000000" w:themeColor="text1"/>
          <w:sz w:val="22"/>
          <w:szCs w:val="22"/>
        </w:rPr>
      </w:pPr>
      <w:r w:rsidRPr="00EB73B2">
        <w:rPr>
          <w:sz w:val="22"/>
          <w:szCs w:val="22"/>
        </w:rPr>
        <w:t>2.2.4. Замена неремонтопригодных литых</w:t>
      </w:r>
      <w:r w:rsidRPr="00EB73B2">
        <w:rPr>
          <w:spacing w:val="-1"/>
          <w:sz w:val="22"/>
          <w:szCs w:val="22"/>
        </w:rPr>
        <w:t xml:space="preserve"> деталей и узлов </w:t>
      </w:r>
      <w:r>
        <w:rPr>
          <w:spacing w:val="-1"/>
          <w:sz w:val="22"/>
          <w:szCs w:val="22"/>
        </w:rPr>
        <w:t>полувагонов</w:t>
      </w:r>
      <w:r w:rsidRPr="00EB73B2">
        <w:rPr>
          <w:sz w:val="22"/>
          <w:szCs w:val="22"/>
        </w:rPr>
        <w:t>(</w:t>
      </w:r>
      <w:r w:rsidRPr="00EB73B2">
        <w:rPr>
          <w:spacing w:val="-1"/>
          <w:sz w:val="22"/>
          <w:szCs w:val="22"/>
        </w:rPr>
        <w:t>колесных пар, боковых рам, надрессорных балок тележек</w:t>
      </w:r>
      <w:r w:rsidRPr="00EB73B2">
        <w:rPr>
          <w:sz w:val="22"/>
          <w:szCs w:val="22"/>
        </w:rPr>
        <w:t xml:space="preserve">) в рамках текущего ремонта производится по согласованию с Арендодателем и за его счет. </w:t>
      </w:r>
      <w:r w:rsidRPr="00EB73B2">
        <w:rPr>
          <w:color w:val="000000" w:themeColor="text1"/>
          <w:sz w:val="22"/>
          <w:szCs w:val="22"/>
        </w:rPr>
        <w:t>Арендная плата не начисляется, начиная с даты получения Арендодателем указанного уведомления от Арендатора, посредством электронной связи  или в соответствии с п. 7.5. настоящего Договора, до даты составления формы ВУ-36М, выписанной на станции депо ремонта.</w:t>
      </w:r>
    </w:p>
    <w:p w:rsidR="00995551" w:rsidRPr="00520AD3" w:rsidRDefault="00995551" w:rsidP="00995551">
      <w:pPr>
        <w:ind w:firstLine="640"/>
        <w:jc w:val="both"/>
        <w:rPr>
          <w:sz w:val="22"/>
          <w:szCs w:val="22"/>
        </w:rPr>
      </w:pPr>
      <w:r w:rsidRPr="00EB73B2">
        <w:rPr>
          <w:sz w:val="22"/>
          <w:szCs w:val="22"/>
        </w:rPr>
        <w:lastRenderedPageBreak/>
        <w:t xml:space="preserve">В случае </w:t>
      </w:r>
      <w:r w:rsidRPr="00EB73B2">
        <w:rPr>
          <w:color w:val="000000" w:themeColor="text1"/>
          <w:sz w:val="22"/>
          <w:szCs w:val="22"/>
        </w:rPr>
        <w:t>невозможности осуществления Арендатором</w:t>
      </w:r>
      <w:r w:rsidRPr="00520AD3">
        <w:rPr>
          <w:color w:val="000000" w:themeColor="text1"/>
          <w:sz w:val="22"/>
          <w:szCs w:val="22"/>
        </w:rPr>
        <w:t xml:space="preserve"> указанного в настоящем пункте текущего ремонта по причине отсутствия необходимых </w:t>
      </w:r>
      <w:r w:rsidRPr="00520AD3">
        <w:rPr>
          <w:color w:val="000000" w:themeColor="text1"/>
          <w:spacing w:val="-1"/>
          <w:sz w:val="22"/>
          <w:szCs w:val="22"/>
        </w:rPr>
        <w:t>колесных пар, боковых рам и надрессорных балок тележек</w:t>
      </w:r>
      <w:r w:rsidRPr="00520AD3">
        <w:rPr>
          <w:color w:val="000000" w:themeColor="text1"/>
          <w:sz w:val="22"/>
          <w:szCs w:val="22"/>
        </w:rPr>
        <w:t>, Арендатор обязуется незамедлительно письменно уведомить об этом Арендодателя. В данном случае Арендодатель своими силами и за свой счет осуществляет такой текущий ремонт.</w:t>
      </w:r>
    </w:p>
    <w:p w:rsidR="00D33D26" w:rsidRPr="00520AD3" w:rsidRDefault="00D33D26" w:rsidP="00D33D26">
      <w:pPr>
        <w:pStyle w:val="BodyTextIndent3"/>
        <w:spacing w:line="240" w:lineRule="auto"/>
        <w:rPr>
          <w:sz w:val="22"/>
          <w:szCs w:val="22"/>
        </w:rPr>
      </w:pPr>
      <w:r w:rsidRPr="00520AD3">
        <w:rPr>
          <w:sz w:val="22"/>
          <w:szCs w:val="22"/>
        </w:rPr>
        <w:t>2.2.</w:t>
      </w:r>
      <w:r w:rsidR="00995551">
        <w:rPr>
          <w:sz w:val="22"/>
          <w:szCs w:val="22"/>
          <w:lang w:val="ru-RU"/>
        </w:rPr>
        <w:t>5</w:t>
      </w:r>
      <w:r w:rsidRPr="00520AD3">
        <w:rPr>
          <w:sz w:val="22"/>
          <w:szCs w:val="22"/>
        </w:rPr>
        <w:t xml:space="preserve">. Своими силами осуществлять управление </w:t>
      </w:r>
      <w:r>
        <w:rPr>
          <w:sz w:val="22"/>
          <w:szCs w:val="22"/>
        </w:rPr>
        <w:t>вагонами-цистернами</w:t>
      </w:r>
      <w:r w:rsidR="003253B0">
        <w:rPr>
          <w:sz w:val="22"/>
          <w:szCs w:val="22"/>
          <w:lang w:val="ru-RU"/>
        </w:rPr>
        <w:t xml:space="preserve"> и</w:t>
      </w:r>
      <w:r w:rsidR="003253B0" w:rsidRPr="003253B0">
        <w:rPr>
          <w:sz w:val="22"/>
          <w:szCs w:val="22"/>
        </w:rPr>
        <w:t xml:space="preserve"> </w:t>
      </w:r>
      <w:r w:rsidR="003253B0" w:rsidRPr="00520AD3">
        <w:rPr>
          <w:sz w:val="22"/>
          <w:szCs w:val="22"/>
        </w:rPr>
        <w:t>их коммерческую эксплуатацию</w:t>
      </w:r>
      <w:r w:rsidRPr="00520AD3">
        <w:rPr>
          <w:sz w:val="22"/>
          <w:szCs w:val="22"/>
        </w:rPr>
        <w:t>.</w:t>
      </w:r>
    </w:p>
    <w:p w:rsidR="00D33D26" w:rsidRPr="00C91F66" w:rsidRDefault="00D33D26" w:rsidP="00D33D26">
      <w:pPr>
        <w:ind w:firstLine="640"/>
        <w:jc w:val="both"/>
        <w:rPr>
          <w:sz w:val="22"/>
          <w:szCs w:val="22"/>
        </w:rPr>
      </w:pPr>
      <w:r w:rsidRPr="00520AD3">
        <w:rPr>
          <w:sz w:val="22"/>
          <w:szCs w:val="22"/>
        </w:rPr>
        <w:t>2</w:t>
      </w:r>
      <w:r w:rsidRPr="00C91F66">
        <w:rPr>
          <w:sz w:val="22"/>
          <w:szCs w:val="22"/>
        </w:rPr>
        <w:t>.2.</w:t>
      </w:r>
      <w:r w:rsidR="00995551">
        <w:rPr>
          <w:sz w:val="22"/>
          <w:szCs w:val="22"/>
        </w:rPr>
        <w:t>6</w:t>
      </w:r>
      <w:r w:rsidRPr="00C91F66">
        <w:rPr>
          <w:sz w:val="22"/>
          <w:szCs w:val="22"/>
        </w:rPr>
        <w:t>. Уплачивать арендную плату за вагоны-цистерны в соответствии с разделом 3 настоящего Договора.</w:t>
      </w:r>
    </w:p>
    <w:p w:rsidR="00D33D26" w:rsidRPr="00C91F66" w:rsidRDefault="00D33D26" w:rsidP="00D33D26">
      <w:pPr>
        <w:tabs>
          <w:tab w:val="left" w:pos="0"/>
        </w:tabs>
        <w:suppressAutoHyphens/>
        <w:ind w:firstLine="709"/>
        <w:jc w:val="both"/>
        <w:rPr>
          <w:sz w:val="22"/>
          <w:szCs w:val="22"/>
        </w:rPr>
      </w:pPr>
      <w:r w:rsidRPr="00C91F66">
        <w:rPr>
          <w:sz w:val="22"/>
          <w:szCs w:val="22"/>
        </w:rPr>
        <w:t>2.2.</w:t>
      </w:r>
      <w:r w:rsidR="00995551">
        <w:rPr>
          <w:sz w:val="22"/>
          <w:szCs w:val="22"/>
        </w:rPr>
        <w:t>7</w:t>
      </w:r>
      <w:r w:rsidRPr="00C91F66">
        <w:rPr>
          <w:sz w:val="22"/>
          <w:szCs w:val="22"/>
        </w:rPr>
        <w:t>. Без согласия Арендодателя арендуемые вагоны-цистерны не обременять никакими иными правами третьих лиц, не закладывать и не отчуждать никаким образом.</w:t>
      </w:r>
    </w:p>
    <w:p w:rsidR="00D33D26" w:rsidRPr="00C91F66" w:rsidRDefault="00D33D26" w:rsidP="00D33D26">
      <w:pPr>
        <w:ind w:right="-6" w:firstLine="658"/>
        <w:jc w:val="both"/>
        <w:rPr>
          <w:sz w:val="22"/>
          <w:szCs w:val="22"/>
        </w:rPr>
      </w:pPr>
      <w:r w:rsidRPr="00C91F66">
        <w:rPr>
          <w:sz w:val="22"/>
          <w:szCs w:val="22"/>
        </w:rPr>
        <w:t>2.2.</w:t>
      </w:r>
      <w:r w:rsidR="00995551">
        <w:rPr>
          <w:sz w:val="22"/>
          <w:szCs w:val="22"/>
        </w:rPr>
        <w:t>8</w:t>
      </w:r>
      <w:r w:rsidRPr="00C91F66">
        <w:rPr>
          <w:sz w:val="22"/>
          <w:szCs w:val="22"/>
        </w:rPr>
        <w:t xml:space="preserve">. По истечении срока аренды (либо в случае досрочного расторжения Договора) в течение </w:t>
      </w:r>
      <w:r w:rsidR="003253B0">
        <w:rPr>
          <w:sz w:val="22"/>
          <w:szCs w:val="22"/>
        </w:rPr>
        <w:t>3</w:t>
      </w:r>
      <w:r w:rsidRPr="00C91F66">
        <w:rPr>
          <w:sz w:val="22"/>
          <w:szCs w:val="22"/>
        </w:rPr>
        <w:t>0-ти календарных дней возвратить вагоны-цистерны Арендодателю на указанную им станц</w:t>
      </w:r>
      <w:r w:rsidR="00341AC6" w:rsidRPr="00C91F66">
        <w:rPr>
          <w:sz w:val="22"/>
          <w:szCs w:val="22"/>
        </w:rPr>
        <w:t>ию(-ии) по акту приема-передачи</w:t>
      </w:r>
      <w:r w:rsidRPr="00C91F66">
        <w:rPr>
          <w:sz w:val="22"/>
          <w:szCs w:val="22"/>
        </w:rPr>
        <w:t>. Вагоны-цистерны должны быть, в том же техническом состоянии, в каком они получены от Арендодателя</w:t>
      </w:r>
      <w:r w:rsidR="00DD494D" w:rsidRPr="00C91F66">
        <w:rPr>
          <w:sz w:val="22"/>
          <w:szCs w:val="22"/>
        </w:rPr>
        <w:t xml:space="preserve"> под первую погрузку</w:t>
      </w:r>
      <w:r w:rsidRPr="00C91F66">
        <w:rPr>
          <w:sz w:val="22"/>
          <w:szCs w:val="22"/>
        </w:rPr>
        <w:t xml:space="preserve">, с учетом естественного износа и проведенных ремонтов. </w:t>
      </w:r>
      <w:r w:rsidR="00341AC6" w:rsidRPr="00C91F66">
        <w:rPr>
          <w:color w:val="000000" w:themeColor="text1"/>
          <w:sz w:val="22"/>
          <w:szCs w:val="22"/>
        </w:rPr>
        <w:t>Железнодорожный тариф на возврат вагонов из ремонта на станцию погрузки осуществляет и оплачивает Арендатор.</w:t>
      </w:r>
    </w:p>
    <w:p w:rsidR="00D33D26" w:rsidRPr="0001557A" w:rsidRDefault="00D33D26" w:rsidP="00D33D26">
      <w:pPr>
        <w:ind w:right="-6" w:firstLine="658"/>
        <w:jc w:val="both"/>
        <w:rPr>
          <w:color w:val="000000" w:themeColor="text1"/>
          <w:sz w:val="22"/>
          <w:szCs w:val="22"/>
        </w:rPr>
      </w:pPr>
      <w:r w:rsidRPr="00C91F66">
        <w:rPr>
          <w:color w:val="000000" w:themeColor="text1"/>
          <w:sz w:val="22"/>
          <w:szCs w:val="22"/>
        </w:rPr>
        <w:t>Арендатор передает вагоны Арендодателю по Акту приема-передачи из аренды в день прибытия вагонов на станцию приема-передачи</w:t>
      </w:r>
      <w:r w:rsidRPr="00C91F66">
        <w:rPr>
          <w:bCs/>
          <w:color w:val="000000" w:themeColor="text1"/>
          <w:sz w:val="22"/>
          <w:szCs w:val="22"/>
        </w:rPr>
        <w:t>, но не позднее следующих суток с момента прибытия</w:t>
      </w:r>
      <w:r w:rsidRPr="0001557A">
        <w:rPr>
          <w:bCs/>
          <w:color w:val="000000" w:themeColor="text1"/>
          <w:sz w:val="22"/>
          <w:szCs w:val="22"/>
        </w:rPr>
        <w:t xml:space="preserve"> на станцию.</w:t>
      </w:r>
    </w:p>
    <w:p w:rsidR="00D33D26" w:rsidRPr="0001557A" w:rsidRDefault="00D33D26" w:rsidP="00D33D26">
      <w:pPr>
        <w:ind w:right="-6" w:firstLine="658"/>
        <w:jc w:val="both"/>
        <w:rPr>
          <w:bCs/>
          <w:sz w:val="22"/>
          <w:szCs w:val="22"/>
        </w:rPr>
      </w:pPr>
      <w:r w:rsidRPr="0001557A">
        <w:rPr>
          <w:color w:val="000000" w:themeColor="text1"/>
          <w:sz w:val="22"/>
          <w:szCs w:val="22"/>
        </w:rPr>
        <w:t xml:space="preserve">Дата прибытия вагонов на согласованную Сторонами станцию определяется </w:t>
      </w:r>
      <w:r w:rsidRPr="0001557A">
        <w:rPr>
          <w:bCs/>
          <w:color w:val="000000" w:themeColor="text1"/>
          <w:sz w:val="22"/>
          <w:szCs w:val="22"/>
        </w:rPr>
        <w:t>по данным ГВЦ ОАО «РЖД</w:t>
      </w:r>
      <w:r w:rsidRPr="0001557A">
        <w:rPr>
          <w:bCs/>
          <w:sz w:val="22"/>
          <w:szCs w:val="22"/>
        </w:rPr>
        <w:t xml:space="preserve">».  </w:t>
      </w:r>
      <w:r w:rsidRPr="0001557A">
        <w:rPr>
          <w:bCs/>
          <w:iCs/>
          <w:sz w:val="22"/>
          <w:szCs w:val="22"/>
        </w:rPr>
        <w:t xml:space="preserve">При наличии разногласий, дата </w:t>
      </w:r>
      <w:r w:rsidRPr="0001557A">
        <w:rPr>
          <w:sz w:val="22"/>
          <w:szCs w:val="22"/>
        </w:rPr>
        <w:t>прибытия вагонов на станцию</w:t>
      </w:r>
      <w:r w:rsidRPr="0001557A">
        <w:rPr>
          <w:bCs/>
          <w:iCs/>
          <w:sz w:val="22"/>
          <w:szCs w:val="22"/>
        </w:rPr>
        <w:t xml:space="preserve"> определяется по штемпелю ж.д. накладной.</w:t>
      </w:r>
    </w:p>
    <w:p w:rsidR="00D33D26" w:rsidRPr="00520AD3" w:rsidRDefault="00D33D26" w:rsidP="00D33D26">
      <w:pPr>
        <w:pStyle w:val="BodyTextIndent3"/>
        <w:spacing w:line="240" w:lineRule="auto"/>
        <w:rPr>
          <w:sz w:val="22"/>
          <w:szCs w:val="22"/>
        </w:rPr>
      </w:pPr>
      <w:r w:rsidRPr="0001557A">
        <w:rPr>
          <w:sz w:val="22"/>
          <w:szCs w:val="22"/>
        </w:rPr>
        <w:t>2.2.</w:t>
      </w:r>
      <w:r w:rsidR="00995551">
        <w:rPr>
          <w:sz w:val="22"/>
          <w:szCs w:val="22"/>
          <w:lang w:val="ru-RU"/>
        </w:rPr>
        <w:t>9</w:t>
      </w:r>
      <w:r w:rsidRPr="0001557A">
        <w:rPr>
          <w:sz w:val="22"/>
          <w:szCs w:val="22"/>
        </w:rPr>
        <w:t>. Не препятствовать Арендодателю в проведении контроля за состоянием и использованием арендуемых вагонов-цистерн. По требованию Арендодателя обеспечить доступ представителей Арендодателя на железнодорожные пути для физической проверки состояния вагонов-цистерн. Арендатор обязан информировать Арендодателя</w:t>
      </w:r>
      <w:r w:rsidRPr="00520AD3">
        <w:rPr>
          <w:sz w:val="22"/>
          <w:szCs w:val="22"/>
        </w:rPr>
        <w:t xml:space="preserve"> о месте нахождения </w:t>
      </w:r>
      <w:r>
        <w:rPr>
          <w:sz w:val="22"/>
          <w:szCs w:val="22"/>
        </w:rPr>
        <w:t>вагонов-цистерн</w:t>
      </w:r>
      <w:r w:rsidRPr="00520AD3">
        <w:rPr>
          <w:sz w:val="22"/>
          <w:szCs w:val="22"/>
        </w:rPr>
        <w:t xml:space="preserve"> не позднее 3 (трех) рабочих дней с момента получения письменного запроса об этом Арендодателя. </w:t>
      </w:r>
    </w:p>
    <w:p w:rsidR="00D33D26" w:rsidRPr="00520AD3" w:rsidRDefault="00D33D26" w:rsidP="00D33D26">
      <w:pPr>
        <w:pStyle w:val="BodyTextIndent3"/>
        <w:spacing w:line="240" w:lineRule="auto"/>
        <w:rPr>
          <w:sz w:val="22"/>
          <w:szCs w:val="22"/>
        </w:rPr>
      </w:pPr>
      <w:r w:rsidRPr="00520AD3">
        <w:rPr>
          <w:sz w:val="22"/>
          <w:szCs w:val="22"/>
        </w:rPr>
        <w:t>2.2.1</w:t>
      </w:r>
      <w:r w:rsidR="00995551">
        <w:rPr>
          <w:sz w:val="22"/>
          <w:szCs w:val="22"/>
          <w:lang w:val="ru-RU"/>
        </w:rPr>
        <w:t>0</w:t>
      </w:r>
      <w:r w:rsidRPr="00520AD3">
        <w:rPr>
          <w:sz w:val="22"/>
          <w:szCs w:val="22"/>
        </w:rPr>
        <w:t xml:space="preserve">. Не допускать конструктивных изменений и не устанавливать на </w:t>
      </w:r>
      <w:r>
        <w:rPr>
          <w:sz w:val="22"/>
          <w:szCs w:val="22"/>
        </w:rPr>
        <w:t>вагоны-цистерны</w:t>
      </w:r>
      <w:r w:rsidRPr="00520AD3">
        <w:rPr>
          <w:sz w:val="22"/>
          <w:szCs w:val="22"/>
        </w:rPr>
        <w:t xml:space="preserve"> какое-либо оборудование, не предусмотренное их техническими характеристиками, а также не изменять внешний вид </w:t>
      </w:r>
      <w:r>
        <w:rPr>
          <w:sz w:val="22"/>
          <w:szCs w:val="22"/>
        </w:rPr>
        <w:t>вагонов-цистерн</w:t>
      </w:r>
      <w:r>
        <w:rPr>
          <w:sz w:val="22"/>
          <w:szCs w:val="22"/>
          <w:lang w:val="ru-RU"/>
        </w:rPr>
        <w:t>, включая нанесение трафаретов,</w:t>
      </w:r>
      <w:r w:rsidRPr="00520AD3">
        <w:rPr>
          <w:sz w:val="22"/>
          <w:szCs w:val="22"/>
        </w:rPr>
        <w:t xml:space="preserve"> без согласования с Арендодателем.</w:t>
      </w:r>
    </w:p>
    <w:p w:rsidR="00D33D26" w:rsidRPr="00520AD3" w:rsidRDefault="00D33D26" w:rsidP="00D33D26">
      <w:pPr>
        <w:pStyle w:val="BodyTextIndent3"/>
        <w:spacing w:line="240" w:lineRule="auto"/>
        <w:rPr>
          <w:sz w:val="22"/>
          <w:szCs w:val="22"/>
        </w:rPr>
      </w:pPr>
      <w:r w:rsidRPr="00520AD3">
        <w:rPr>
          <w:sz w:val="22"/>
          <w:szCs w:val="22"/>
        </w:rPr>
        <w:t>2.2.1</w:t>
      </w:r>
      <w:r w:rsidR="00995551">
        <w:rPr>
          <w:sz w:val="22"/>
          <w:szCs w:val="22"/>
          <w:lang w:val="ru-RU"/>
        </w:rPr>
        <w:t>1</w:t>
      </w:r>
      <w:r w:rsidRPr="00520AD3">
        <w:rPr>
          <w:sz w:val="22"/>
          <w:szCs w:val="22"/>
        </w:rPr>
        <w:t xml:space="preserve">. В случае наложения ареста или введения какого-либо иного ограничения со стороны третьих лиц на </w:t>
      </w:r>
      <w:r>
        <w:rPr>
          <w:sz w:val="22"/>
          <w:szCs w:val="22"/>
        </w:rPr>
        <w:t>вагоны-цистерны</w:t>
      </w:r>
      <w:r w:rsidRPr="00520AD3">
        <w:rPr>
          <w:sz w:val="22"/>
          <w:szCs w:val="22"/>
        </w:rPr>
        <w:t xml:space="preserve"> незамедлительно письменно уведомить Арендодателя и предпринять все меры по снятию ареста либо иного ограничения.</w:t>
      </w:r>
    </w:p>
    <w:p w:rsidR="00D33D26" w:rsidRPr="00520AD3" w:rsidRDefault="00D33D26" w:rsidP="00D33D26">
      <w:pPr>
        <w:pStyle w:val="BodyTextIndent3"/>
        <w:spacing w:line="240" w:lineRule="auto"/>
        <w:rPr>
          <w:sz w:val="22"/>
          <w:szCs w:val="22"/>
        </w:rPr>
      </w:pPr>
      <w:r w:rsidRPr="00520AD3">
        <w:rPr>
          <w:sz w:val="22"/>
          <w:szCs w:val="22"/>
        </w:rPr>
        <w:t>2.2.1</w:t>
      </w:r>
      <w:r w:rsidR="00995551">
        <w:rPr>
          <w:sz w:val="22"/>
          <w:szCs w:val="22"/>
          <w:lang w:val="ru-RU"/>
        </w:rPr>
        <w:t>2</w:t>
      </w:r>
      <w:r w:rsidRPr="00520AD3">
        <w:rPr>
          <w:sz w:val="22"/>
          <w:szCs w:val="22"/>
        </w:rPr>
        <w:t xml:space="preserve">. Арендатор, после того, как ему стало известно о наступлении события, повлекшего нанесение реального ущерба </w:t>
      </w:r>
      <w:r>
        <w:rPr>
          <w:sz w:val="22"/>
          <w:szCs w:val="22"/>
        </w:rPr>
        <w:t>вагонам-цистернам</w:t>
      </w:r>
      <w:r w:rsidRPr="00520AD3">
        <w:rPr>
          <w:sz w:val="22"/>
          <w:szCs w:val="22"/>
        </w:rPr>
        <w:t xml:space="preserve">, обязан незамедлительно любым доступным способом сообщить Арендодателю о нанесении ущерба </w:t>
      </w:r>
      <w:r>
        <w:rPr>
          <w:sz w:val="22"/>
          <w:szCs w:val="22"/>
        </w:rPr>
        <w:t>вагонам-цистернам</w:t>
      </w:r>
      <w:r w:rsidRPr="00520AD3">
        <w:rPr>
          <w:sz w:val="22"/>
          <w:szCs w:val="22"/>
        </w:rPr>
        <w:t>, указав при этом всю известную ему информацию об обстоятельствах нанесения такого ущерба (дату, время, место, предполагаемые причины, характер повреждений), с обязательным письменным подтверждением сообщения.</w:t>
      </w:r>
    </w:p>
    <w:p w:rsidR="00D33D26" w:rsidRPr="00520AD3" w:rsidRDefault="00D33D26" w:rsidP="00D33D26">
      <w:pPr>
        <w:pStyle w:val="BodyTextIndent3"/>
        <w:spacing w:line="240" w:lineRule="auto"/>
        <w:rPr>
          <w:color w:val="000000" w:themeColor="text1"/>
          <w:sz w:val="22"/>
          <w:szCs w:val="22"/>
          <w:lang w:val="ru-RU"/>
        </w:rPr>
      </w:pPr>
    </w:p>
    <w:p w:rsidR="00D33D26" w:rsidRPr="00520AD3" w:rsidRDefault="00D33D26" w:rsidP="00D33D26">
      <w:pPr>
        <w:pStyle w:val="BodyTextIndent3"/>
        <w:spacing w:line="240" w:lineRule="auto"/>
        <w:rPr>
          <w:color w:val="000000" w:themeColor="text1"/>
          <w:sz w:val="22"/>
          <w:szCs w:val="22"/>
          <w:lang w:val="ru-RU"/>
        </w:rPr>
      </w:pPr>
    </w:p>
    <w:p w:rsidR="00D33D26" w:rsidRPr="0001557A" w:rsidRDefault="00D33D26" w:rsidP="00D33D26">
      <w:pPr>
        <w:pStyle w:val="BodyTextIndent3"/>
        <w:spacing w:after="120" w:line="240" w:lineRule="auto"/>
        <w:ind w:firstLine="0"/>
        <w:jc w:val="center"/>
        <w:rPr>
          <w:sz w:val="22"/>
          <w:szCs w:val="22"/>
        </w:rPr>
      </w:pPr>
      <w:r w:rsidRPr="0001557A">
        <w:rPr>
          <w:b/>
          <w:sz w:val="22"/>
          <w:szCs w:val="22"/>
        </w:rPr>
        <w:t>3. Арендная плата и порядок расчётов</w:t>
      </w:r>
    </w:p>
    <w:p w:rsidR="009329EF" w:rsidRPr="00BB516B" w:rsidRDefault="009329EF" w:rsidP="009329EF">
      <w:pPr>
        <w:ind w:firstLine="709"/>
        <w:jc w:val="both"/>
        <w:rPr>
          <w:sz w:val="22"/>
          <w:szCs w:val="22"/>
        </w:rPr>
      </w:pPr>
      <w:r w:rsidRPr="00B07B0C">
        <w:rPr>
          <w:sz w:val="22"/>
          <w:szCs w:val="22"/>
        </w:rPr>
        <w:t xml:space="preserve">3.1. Ставка арендной </w:t>
      </w:r>
      <w:r w:rsidRPr="00BB516B">
        <w:rPr>
          <w:sz w:val="22"/>
          <w:szCs w:val="22"/>
        </w:rPr>
        <w:t>платы устанавливается:</w:t>
      </w:r>
    </w:p>
    <w:p w:rsidR="009329EF" w:rsidRPr="009752DC" w:rsidRDefault="009329EF" w:rsidP="009329EF">
      <w:pPr>
        <w:ind w:firstLine="709"/>
        <w:jc w:val="both"/>
        <w:rPr>
          <w:color w:val="000000" w:themeColor="text1"/>
          <w:sz w:val="22"/>
          <w:szCs w:val="22"/>
        </w:rPr>
      </w:pPr>
      <w:r w:rsidRPr="009752DC">
        <w:rPr>
          <w:sz w:val="22"/>
          <w:szCs w:val="22"/>
        </w:rPr>
        <w:t xml:space="preserve">Ставка арендной платы </w:t>
      </w:r>
      <w:r w:rsidRPr="009752DC">
        <w:rPr>
          <w:color w:val="000000" w:themeColor="text1"/>
          <w:sz w:val="22"/>
          <w:szCs w:val="22"/>
        </w:rPr>
        <w:t xml:space="preserve">устанавливается в размере  </w:t>
      </w:r>
      <w:r>
        <w:rPr>
          <w:color w:val="000000" w:themeColor="text1"/>
          <w:sz w:val="22"/>
          <w:szCs w:val="22"/>
        </w:rPr>
        <w:t>________________________, кроме того НДС _______________________________________</w:t>
      </w:r>
      <w:r w:rsidRPr="009752DC">
        <w:rPr>
          <w:color w:val="000000" w:themeColor="text1"/>
          <w:sz w:val="22"/>
          <w:szCs w:val="22"/>
        </w:rPr>
        <w:t>, за один вагон в сутки.</w:t>
      </w:r>
    </w:p>
    <w:p w:rsidR="009329EF" w:rsidRDefault="009329EF" w:rsidP="009329EF">
      <w:pPr>
        <w:ind w:firstLine="709"/>
        <w:jc w:val="both"/>
        <w:rPr>
          <w:sz w:val="22"/>
          <w:szCs w:val="22"/>
        </w:rPr>
      </w:pPr>
      <w:r w:rsidRPr="009752DC">
        <w:rPr>
          <w:sz w:val="22"/>
          <w:szCs w:val="22"/>
        </w:rPr>
        <w:t>Арендная ставка</w:t>
      </w:r>
      <w:r>
        <w:rPr>
          <w:sz w:val="22"/>
          <w:szCs w:val="22"/>
        </w:rPr>
        <w:t xml:space="preserve"> может быть изменена по соглашению Сторон.</w:t>
      </w:r>
    </w:p>
    <w:p w:rsidR="009329EF" w:rsidRPr="009752DC" w:rsidRDefault="009329EF" w:rsidP="009329EF">
      <w:pPr>
        <w:ind w:firstLine="709"/>
        <w:jc w:val="both"/>
        <w:rPr>
          <w:sz w:val="22"/>
          <w:szCs w:val="22"/>
        </w:rPr>
      </w:pPr>
      <w:r w:rsidRPr="009752DC">
        <w:rPr>
          <w:sz w:val="22"/>
          <w:szCs w:val="22"/>
        </w:rPr>
        <w:t>При этом Сторона-инициатор изменения ставки должна уведомить другую Сторону о возможном изменении ставки арендной платы не менее чем за один месяц до планируемой даты изменения ставки арендной платы. Уведомление должно быть направлено любым способом, позволяющим достоверно подтвердить факт получения уведомления. Изменение размера арендной платы Стороны оформляют Дополнительным соглашением к настоящему Договору</w:t>
      </w:r>
      <w:r w:rsidRPr="009752DC">
        <w:rPr>
          <w:iCs/>
          <w:sz w:val="22"/>
          <w:szCs w:val="22"/>
        </w:rPr>
        <w:t xml:space="preserve"> в течение 5 (пяти) рабочих дней с даты получения  уведомления</w:t>
      </w:r>
      <w:r w:rsidRPr="009752DC">
        <w:rPr>
          <w:sz w:val="22"/>
          <w:szCs w:val="22"/>
        </w:rPr>
        <w:t>.</w:t>
      </w:r>
    </w:p>
    <w:p w:rsidR="009329EF" w:rsidRPr="009752DC" w:rsidRDefault="009329EF" w:rsidP="009329EF">
      <w:pPr>
        <w:widowControl w:val="0"/>
        <w:tabs>
          <w:tab w:val="num" w:pos="540"/>
        </w:tabs>
        <w:autoSpaceDE w:val="0"/>
        <w:autoSpaceDN w:val="0"/>
        <w:adjustRightInd w:val="0"/>
        <w:ind w:firstLine="709"/>
        <w:jc w:val="both"/>
        <w:rPr>
          <w:iCs/>
          <w:sz w:val="22"/>
          <w:szCs w:val="22"/>
        </w:rPr>
      </w:pPr>
      <w:r w:rsidRPr="009752DC">
        <w:rPr>
          <w:iCs/>
          <w:sz w:val="22"/>
          <w:szCs w:val="22"/>
        </w:rPr>
        <w:t xml:space="preserve">В случае несогласия Стороны, получившей уведомление, с изменением ставки арендной платы, она в течение 5 (пяти) рабочих дней письменно сообщает об этом Стороне-инициатору. </w:t>
      </w:r>
    </w:p>
    <w:p w:rsidR="009329EF" w:rsidRPr="005E14B5" w:rsidRDefault="009329EF" w:rsidP="009329EF">
      <w:pPr>
        <w:widowControl w:val="0"/>
        <w:tabs>
          <w:tab w:val="num" w:pos="0"/>
        </w:tabs>
        <w:autoSpaceDE w:val="0"/>
        <w:autoSpaceDN w:val="0"/>
        <w:adjustRightInd w:val="0"/>
        <w:ind w:firstLine="709"/>
        <w:jc w:val="both"/>
        <w:rPr>
          <w:sz w:val="22"/>
          <w:szCs w:val="22"/>
        </w:rPr>
      </w:pPr>
      <w:r w:rsidRPr="009752DC">
        <w:rPr>
          <w:iCs/>
          <w:sz w:val="22"/>
          <w:szCs w:val="22"/>
        </w:rPr>
        <w:t>После получения письменного отказа от изменения ставки арендной платы, либо в случае неполучения такого отказа в течение 5 (пяти) рабочих дней, Сторона-инициатор может направить другой Стороне уведомление о расторжении договора.</w:t>
      </w:r>
      <w:r w:rsidRPr="009752DC">
        <w:rPr>
          <w:sz w:val="22"/>
          <w:szCs w:val="22"/>
        </w:rPr>
        <w:t xml:space="preserve"> Арендная плата до момента возврата из аренды и передачи </w:t>
      </w:r>
      <w:r>
        <w:rPr>
          <w:sz w:val="22"/>
          <w:szCs w:val="22"/>
        </w:rPr>
        <w:t>полувагонов</w:t>
      </w:r>
      <w:r w:rsidRPr="009752DC">
        <w:rPr>
          <w:sz w:val="22"/>
          <w:szCs w:val="22"/>
        </w:rPr>
        <w:t>, согласно акту приема-передачи, начисляется и подлежит уплате в согласованном  ранее  размере. При этом положения п.6.3 в отношении Сторон не применяются.</w:t>
      </w:r>
    </w:p>
    <w:p w:rsidR="009329EF" w:rsidRPr="00BB516B" w:rsidRDefault="009329EF" w:rsidP="009329EF">
      <w:pPr>
        <w:pStyle w:val="BodyTextIndent3"/>
        <w:spacing w:line="240" w:lineRule="auto"/>
        <w:ind w:firstLine="709"/>
        <w:rPr>
          <w:sz w:val="22"/>
          <w:szCs w:val="22"/>
        </w:rPr>
      </w:pPr>
      <w:r w:rsidRPr="00BB516B">
        <w:rPr>
          <w:sz w:val="22"/>
          <w:szCs w:val="22"/>
        </w:rPr>
        <w:lastRenderedPageBreak/>
        <w:t>3.2.</w:t>
      </w:r>
      <w:r w:rsidRPr="00BB516B">
        <w:rPr>
          <w:sz w:val="22"/>
          <w:szCs w:val="22"/>
        </w:rPr>
        <w:tab/>
        <w:t>Оплата арендных платежей производится Арендатором на расчетный счет Арендодателя</w:t>
      </w:r>
      <w:r>
        <w:rPr>
          <w:sz w:val="22"/>
          <w:szCs w:val="22"/>
          <w:lang w:val="ru-RU"/>
        </w:rPr>
        <w:t xml:space="preserve"> </w:t>
      </w:r>
      <w:r w:rsidRPr="00BB516B">
        <w:rPr>
          <w:sz w:val="22"/>
          <w:szCs w:val="22"/>
          <w:lang w:val="ru-RU"/>
        </w:rPr>
        <w:t>и осуществляется в следующем</w:t>
      </w:r>
      <w:r>
        <w:rPr>
          <w:sz w:val="22"/>
          <w:szCs w:val="22"/>
          <w:lang w:val="ru-RU"/>
        </w:rPr>
        <w:t xml:space="preserve"> </w:t>
      </w:r>
      <w:r w:rsidRPr="00BB516B">
        <w:rPr>
          <w:sz w:val="22"/>
          <w:szCs w:val="22"/>
          <w:lang w:val="ru-RU"/>
        </w:rPr>
        <w:t>порядке:</w:t>
      </w:r>
    </w:p>
    <w:p w:rsidR="009329EF" w:rsidRPr="00EB73B2" w:rsidRDefault="009329EF" w:rsidP="009329EF">
      <w:pPr>
        <w:widowControl w:val="0"/>
        <w:tabs>
          <w:tab w:val="num" w:pos="0"/>
        </w:tabs>
        <w:autoSpaceDE w:val="0"/>
        <w:autoSpaceDN w:val="0"/>
        <w:adjustRightInd w:val="0"/>
        <w:ind w:firstLine="709"/>
        <w:jc w:val="both"/>
        <w:rPr>
          <w:iCs/>
          <w:sz w:val="22"/>
          <w:szCs w:val="22"/>
        </w:rPr>
      </w:pPr>
      <w:r w:rsidRPr="00BB516B">
        <w:rPr>
          <w:iCs/>
          <w:sz w:val="22"/>
          <w:szCs w:val="22"/>
        </w:rPr>
        <w:t>3.2.1</w:t>
      </w:r>
      <w:r w:rsidRPr="00EB73B2">
        <w:rPr>
          <w:iCs/>
          <w:sz w:val="22"/>
          <w:szCs w:val="22"/>
        </w:rPr>
        <w:t xml:space="preserve">. </w:t>
      </w:r>
      <w:r w:rsidRPr="00003DAB">
        <w:rPr>
          <w:iCs/>
          <w:sz w:val="22"/>
          <w:szCs w:val="22"/>
        </w:rPr>
        <w:t>В течение 10 календарных дней, с момента подписания настоящего Договора, на основании представленных Арендодателем счетов, оплачивает арендную плату за два последних  месяца аренды;</w:t>
      </w:r>
    </w:p>
    <w:p w:rsidR="009329EF" w:rsidRPr="00EB73B2" w:rsidRDefault="009329EF" w:rsidP="009329EF">
      <w:pPr>
        <w:spacing w:before="60"/>
        <w:ind w:firstLine="658"/>
        <w:jc w:val="both"/>
        <w:rPr>
          <w:sz w:val="22"/>
          <w:szCs w:val="22"/>
        </w:rPr>
      </w:pPr>
      <w:r w:rsidRPr="00BB516B">
        <w:rPr>
          <w:sz w:val="22"/>
          <w:szCs w:val="22"/>
        </w:rPr>
        <w:t>3.2.2.</w:t>
      </w:r>
      <w:r w:rsidRPr="00BB516B">
        <w:rPr>
          <w:sz w:val="22"/>
          <w:szCs w:val="22"/>
        </w:rPr>
        <w:tab/>
      </w:r>
      <w:r w:rsidRPr="00EB73B2">
        <w:rPr>
          <w:sz w:val="22"/>
          <w:szCs w:val="22"/>
        </w:rPr>
        <w:t>За первый месяц аренды – в срок до 10 (десятого) числа месяца следующего за</w:t>
      </w:r>
      <w:r>
        <w:rPr>
          <w:sz w:val="22"/>
          <w:szCs w:val="22"/>
        </w:rPr>
        <w:t xml:space="preserve"> </w:t>
      </w:r>
      <w:r w:rsidRPr="00EB73B2">
        <w:rPr>
          <w:sz w:val="22"/>
          <w:szCs w:val="22"/>
        </w:rPr>
        <w:t>отчетным, на основании представленных Арендодателем счетов, счетов-фактур и актов о предоставлении услуг аренды;</w:t>
      </w:r>
    </w:p>
    <w:p w:rsidR="009329EF" w:rsidRDefault="009329EF" w:rsidP="009329EF">
      <w:pPr>
        <w:widowControl w:val="0"/>
        <w:tabs>
          <w:tab w:val="num" w:pos="0"/>
        </w:tabs>
        <w:autoSpaceDE w:val="0"/>
        <w:autoSpaceDN w:val="0"/>
        <w:adjustRightInd w:val="0"/>
        <w:ind w:firstLine="709"/>
        <w:jc w:val="both"/>
        <w:rPr>
          <w:iCs/>
          <w:sz w:val="22"/>
          <w:szCs w:val="22"/>
        </w:rPr>
      </w:pPr>
      <w:r w:rsidRPr="00EB73B2">
        <w:rPr>
          <w:iCs/>
          <w:sz w:val="22"/>
          <w:szCs w:val="22"/>
        </w:rPr>
        <w:t xml:space="preserve">3.2.3. За второй и последующие месяцы аренды – на условиях предоплаты в срок до 25 (двадцать пятого) числа месяца, предшествующего отчетному, на основании представленных Арендодателем счетов. </w:t>
      </w:r>
    </w:p>
    <w:p w:rsidR="009329EF" w:rsidRPr="00B07B0C" w:rsidRDefault="009329EF" w:rsidP="009329EF">
      <w:pPr>
        <w:pStyle w:val="BodyTextIndent3"/>
        <w:spacing w:line="240" w:lineRule="auto"/>
        <w:ind w:firstLine="709"/>
        <w:rPr>
          <w:sz w:val="22"/>
          <w:szCs w:val="22"/>
        </w:rPr>
      </w:pPr>
      <w:r w:rsidRPr="00BB516B">
        <w:rPr>
          <w:sz w:val="22"/>
          <w:szCs w:val="22"/>
        </w:rPr>
        <w:t>3.3.Размер месячной арендной</w:t>
      </w:r>
      <w:r w:rsidRPr="00B07B0C">
        <w:rPr>
          <w:sz w:val="22"/>
          <w:szCs w:val="22"/>
        </w:rPr>
        <w:t xml:space="preserve"> платы определяется</w:t>
      </w:r>
      <w:r w:rsidRPr="00B07B0C">
        <w:rPr>
          <w:sz w:val="22"/>
          <w:szCs w:val="22"/>
          <w:lang w:val="ru-RU"/>
        </w:rPr>
        <w:t>:</w:t>
      </w:r>
    </w:p>
    <w:p w:rsidR="009329EF" w:rsidRPr="00B07B0C" w:rsidRDefault="009329EF" w:rsidP="009329EF">
      <w:pPr>
        <w:pStyle w:val="BodyTextIndent3"/>
        <w:spacing w:line="240" w:lineRule="auto"/>
        <w:ind w:firstLine="709"/>
        <w:rPr>
          <w:sz w:val="22"/>
          <w:szCs w:val="22"/>
        </w:rPr>
      </w:pPr>
      <w:r w:rsidRPr="00B07B0C">
        <w:rPr>
          <w:sz w:val="22"/>
          <w:szCs w:val="22"/>
          <w:lang w:val="ru-RU"/>
        </w:rPr>
        <w:t xml:space="preserve">3.3.1. За два последних месяца аренды - </w:t>
      </w:r>
      <w:r w:rsidRPr="00B07B0C">
        <w:rPr>
          <w:sz w:val="22"/>
          <w:szCs w:val="22"/>
        </w:rPr>
        <w:t xml:space="preserve"> путем умножения ставки арендной платы, указанной в п. 3.1. Договора</w:t>
      </w:r>
      <w:r w:rsidRPr="00B07B0C">
        <w:rPr>
          <w:sz w:val="22"/>
          <w:szCs w:val="22"/>
          <w:lang w:val="ru-RU"/>
        </w:rPr>
        <w:t xml:space="preserve">, на количество </w:t>
      </w:r>
      <w:r>
        <w:rPr>
          <w:sz w:val="22"/>
          <w:szCs w:val="22"/>
          <w:lang w:val="ru-RU"/>
        </w:rPr>
        <w:t>полувагонов</w:t>
      </w:r>
      <w:r w:rsidRPr="00B07B0C">
        <w:rPr>
          <w:sz w:val="22"/>
          <w:szCs w:val="22"/>
          <w:lang w:val="ru-RU"/>
        </w:rPr>
        <w:t>, указанных в пункте 1.1. настоящего договора, и на количество дней в двух последних месяцах аренды;</w:t>
      </w:r>
    </w:p>
    <w:p w:rsidR="009329EF" w:rsidRPr="00B07B0C" w:rsidRDefault="009329EF" w:rsidP="009329EF">
      <w:pPr>
        <w:pStyle w:val="BodyTextIndent3"/>
        <w:spacing w:line="240" w:lineRule="auto"/>
        <w:ind w:firstLine="709"/>
        <w:rPr>
          <w:sz w:val="22"/>
          <w:szCs w:val="22"/>
        </w:rPr>
      </w:pPr>
      <w:r w:rsidRPr="00B07B0C">
        <w:rPr>
          <w:sz w:val="22"/>
          <w:szCs w:val="22"/>
          <w:lang w:val="ru-RU"/>
        </w:rPr>
        <w:t xml:space="preserve">3.3.2. За первый месяц аренды – путем умножения </w:t>
      </w:r>
      <w:r w:rsidRPr="00B07B0C">
        <w:rPr>
          <w:sz w:val="22"/>
          <w:szCs w:val="22"/>
        </w:rPr>
        <w:t>ставки арендной платы, указанной в п. 3.1. Договора</w:t>
      </w:r>
      <w:r w:rsidRPr="00B07B0C">
        <w:rPr>
          <w:sz w:val="22"/>
          <w:szCs w:val="22"/>
          <w:lang w:val="ru-RU"/>
        </w:rPr>
        <w:t>,</w:t>
      </w:r>
      <w:r w:rsidRPr="00B07B0C">
        <w:rPr>
          <w:sz w:val="22"/>
          <w:szCs w:val="22"/>
        </w:rPr>
        <w:t xml:space="preserve"> на общее количество переданных по Договору </w:t>
      </w:r>
      <w:r>
        <w:rPr>
          <w:sz w:val="22"/>
          <w:szCs w:val="22"/>
          <w:lang w:val="ru-RU"/>
        </w:rPr>
        <w:t>полувагонов</w:t>
      </w:r>
      <w:r w:rsidRPr="00B07B0C">
        <w:rPr>
          <w:sz w:val="22"/>
          <w:szCs w:val="22"/>
          <w:lang w:val="ru-RU"/>
        </w:rPr>
        <w:t xml:space="preserve"> </w:t>
      </w:r>
      <w:r w:rsidRPr="00B07B0C">
        <w:rPr>
          <w:sz w:val="22"/>
          <w:szCs w:val="22"/>
        </w:rPr>
        <w:t xml:space="preserve">в и на количество дней в отчетном месяце, за исключением времени нахождения </w:t>
      </w:r>
      <w:r>
        <w:rPr>
          <w:sz w:val="22"/>
          <w:szCs w:val="22"/>
          <w:lang w:val="ru-RU"/>
        </w:rPr>
        <w:t>полувагонов</w:t>
      </w:r>
      <w:r w:rsidRPr="00B07B0C">
        <w:rPr>
          <w:sz w:val="22"/>
          <w:szCs w:val="22"/>
        </w:rPr>
        <w:t xml:space="preserve"> в ремонте в соответствии с п. 2.1.4. настоящего Договора, информация о котором предоставляется Сторонами друг другу с приложением соответствующих документов</w:t>
      </w:r>
      <w:r w:rsidRPr="00B07B0C">
        <w:rPr>
          <w:sz w:val="22"/>
          <w:szCs w:val="22"/>
          <w:lang w:val="ru-RU"/>
        </w:rPr>
        <w:t>;</w:t>
      </w:r>
    </w:p>
    <w:p w:rsidR="009329EF" w:rsidRDefault="009329EF" w:rsidP="009329EF">
      <w:pPr>
        <w:pStyle w:val="BodyTextIndent3"/>
        <w:spacing w:line="240" w:lineRule="auto"/>
        <w:ind w:firstLine="709"/>
        <w:rPr>
          <w:sz w:val="22"/>
          <w:szCs w:val="22"/>
          <w:lang w:val="ru-RU"/>
        </w:rPr>
      </w:pPr>
      <w:r w:rsidRPr="00B07B0C">
        <w:rPr>
          <w:sz w:val="22"/>
          <w:szCs w:val="22"/>
          <w:lang w:val="ru-RU"/>
        </w:rPr>
        <w:t xml:space="preserve">3.3.3. За второй и последующие месяца аренды – путем умножения </w:t>
      </w:r>
      <w:r w:rsidRPr="00B07B0C">
        <w:rPr>
          <w:sz w:val="22"/>
          <w:szCs w:val="22"/>
        </w:rPr>
        <w:t>ставки арендной платы, указанной в п. 3.1. Договора</w:t>
      </w:r>
      <w:r w:rsidRPr="00B07B0C">
        <w:rPr>
          <w:sz w:val="22"/>
          <w:szCs w:val="22"/>
          <w:lang w:val="ru-RU"/>
        </w:rPr>
        <w:t>,</w:t>
      </w:r>
      <w:r w:rsidRPr="00B07B0C">
        <w:rPr>
          <w:sz w:val="22"/>
          <w:szCs w:val="22"/>
        </w:rPr>
        <w:t xml:space="preserve"> на общее количество переданных по Договору </w:t>
      </w:r>
      <w:r>
        <w:rPr>
          <w:sz w:val="22"/>
          <w:szCs w:val="22"/>
          <w:lang w:val="ru-RU"/>
        </w:rPr>
        <w:t>полувагонов</w:t>
      </w:r>
      <w:r w:rsidRPr="00B07B0C">
        <w:rPr>
          <w:sz w:val="22"/>
          <w:szCs w:val="22"/>
        </w:rPr>
        <w:t xml:space="preserve"> и на количество дней в отчетном месяце</w:t>
      </w:r>
      <w:r w:rsidRPr="00B07B0C">
        <w:rPr>
          <w:sz w:val="22"/>
          <w:szCs w:val="22"/>
          <w:lang w:val="ru-RU"/>
        </w:rPr>
        <w:t>.</w:t>
      </w:r>
    </w:p>
    <w:p w:rsidR="009329EF" w:rsidRPr="000C2BC5" w:rsidRDefault="009329EF" w:rsidP="009329EF">
      <w:pPr>
        <w:pStyle w:val="BodyTextIndent3"/>
        <w:spacing w:line="240" w:lineRule="auto"/>
        <w:rPr>
          <w:sz w:val="22"/>
          <w:szCs w:val="22"/>
        </w:rPr>
      </w:pPr>
      <w:r w:rsidRPr="000C2BC5">
        <w:rPr>
          <w:sz w:val="22"/>
          <w:szCs w:val="22"/>
        </w:rPr>
        <w:t xml:space="preserve">Стороны договорились о том, что сумма переплаты по произведенному Арендатором авансовому платежу, образовавшаяся вследствие нахождения </w:t>
      </w:r>
      <w:r>
        <w:rPr>
          <w:sz w:val="22"/>
          <w:szCs w:val="22"/>
          <w:lang w:val="ru-RU"/>
        </w:rPr>
        <w:t>полувагонов</w:t>
      </w:r>
      <w:r w:rsidRPr="000C2BC5">
        <w:rPr>
          <w:sz w:val="22"/>
          <w:szCs w:val="22"/>
        </w:rPr>
        <w:t xml:space="preserve"> в ремонте в течение отчетного месяца, будет учтена при проведении Арендатором авансового платежа за последующий месяц.</w:t>
      </w:r>
    </w:p>
    <w:p w:rsidR="009329EF" w:rsidRPr="00184678" w:rsidRDefault="009329EF" w:rsidP="009329EF">
      <w:pPr>
        <w:ind w:firstLine="709"/>
        <w:jc w:val="both"/>
        <w:rPr>
          <w:sz w:val="22"/>
          <w:szCs w:val="22"/>
        </w:rPr>
      </w:pPr>
      <w:r w:rsidRPr="000C2BC5">
        <w:rPr>
          <w:sz w:val="22"/>
          <w:szCs w:val="22"/>
        </w:rPr>
        <w:t>3.4. В течение 2 (двух) дней с даты окончания отчетного месяца Арендодатель  направляет Арендатору расчет арендных платежей. В течение 2 (двух) дней с даты получения расчета арендных</w:t>
      </w:r>
      <w:r w:rsidRPr="00184678">
        <w:rPr>
          <w:sz w:val="22"/>
          <w:szCs w:val="22"/>
        </w:rPr>
        <w:t xml:space="preserve"> платежей Арендатор сообщает Арендодателю о наличии или отсутствии разногласий по предоставленному расчету.</w:t>
      </w:r>
    </w:p>
    <w:p w:rsidR="009329EF" w:rsidRPr="00184678" w:rsidRDefault="009329EF" w:rsidP="009329EF">
      <w:pPr>
        <w:ind w:firstLine="709"/>
        <w:jc w:val="both"/>
        <w:rPr>
          <w:sz w:val="22"/>
          <w:szCs w:val="22"/>
        </w:rPr>
      </w:pPr>
      <w:r w:rsidRPr="00184678">
        <w:rPr>
          <w:sz w:val="22"/>
          <w:szCs w:val="22"/>
        </w:rPr>
        <w:t>Счет, счет-фактура и акт оказанных услуг передаются Арендодателем не позднее 5 числа месяца, следующего за месяцем оказания услуги. Арендатор в течение 3 (трех) дней сообщает Арендодателю о наличии или отсутствии разногласий по полученному Акту. При отсутствии разногласий производится подписание выставленных документов в течение 5 (пяти) дней с момента их получения. При наличии разногласий Арендатор подписывает выставленные ему документы с приложением Протокола разногласий. Сумма, вызвавшая разногласия, будет скорректирована сторонами путем составления корректировочного акта оказанных услуг к акту, подписанному с разногласиями и выставления корректировочного (исправленного) счета-фактуры. Оригиналы документов отправляются Арендатору не позднее 15 (пятнадцатого) числа месяца, следующего за отчетным месяцем. Акт сверки финансовых расчетов подписывается ежеквартально, до 15 (пятнадцатого) числа месяца, следующим за отчетным кварталом, по которому осуществляется сверка расчетов. Акт сверки предоставляется Арендодателем.</w:t>
      </w:r>
      <w:r w:rsidRPr="00184678">
        <w:rPr>
          <w:sz w:val="22"/>
          <w:szCs w:val="22"/>
        </w:rPr>
        <w:tab/>
      </w:r>
    </w:p>
    <w:p w:rsidR="009329EF" w:rsidRDefault="009329EF" w:rsidP="009329EF">
      <w:pPr>
        <w:ind w:firstLine="709"/>
        <w:jc w:val="both"/>
        <w:rPr>
          <w:sz w:val="22"/>
          <w:szCs w:val="22"/>
        </w:rPr>
      </w:pPr>
      <w:r w:rsidRPr="00184678">
        <w:rPr>
          <w:sz w:val="22"/>
          <w:szCs w:val="22"/>
        </w:rPr>
        <w:t>Счета, акты оказанных услуг и счета-фактуры могут направляться Арендатору по факсу, электронному адресу, с обязательным отправлением Арендодателем оригиналов счетов, актов и счетов-фактур заказным письмом или курьером.</w:t>
      </w:r>
    </w:p>
    <w:p w:rsidR="009329EF" w:rsidRDefault="009329EF" w:rsidP="009329EF">
      <w:pPr>
        <w:ind w:firstLine="709"/>
        <w:jc w:val="both"/>
        <w:rPr>
          <w:sz w:val="22"/>
          <w:szCs w:val="22"/>
        </w:rPr>
      </w:pPr>
    </w:p>
    <w:p w:rsidR="00D33D26" w:rsidRPr="00520AD3" w:rsidRDefault="00D33D26" w:rsidP="009329EF">
      <w:pPr>
        <w:pStyle w:val="BodyTextIndent3"/>
        <w:spacing w:after="120" w:line="240" w:lineRule="auto"/>
        <w:ind w:firstLine="0"/>
        <w:jc w:val="center"/>
        <w:rPr>
          <w:sz w:val="22"/>
          <w:szCs w:val="22"/>
        </w:rPr>
      </w:pPr>
      <w:r w:rsidRPr="00520AD3">
        <w:rPr>
          <w:b/>
          <w:sz w:val="22"/>
          <w:szCs w:val="22"/>
        </w:rPr>
        <w:t>4. Ответственность сторон</w:t>
      </w:r>
    </w:p>
    <w:p w:rsidR="00D33D26" w:rsidRPr="00520AD3" w:rsidRDefault="00D33D26" w:rsidP="00D33D26">
      <w:pPr>
        <w:ind w:firstLine="680"/>
        <w:jc w:val="both"/>
        <w:rPr>
          <w:sz w:val="22"/>
          <w:szCs w:val="22"/>
        </w:rPr>
      </w:pPr>
      <w:r w:rsidRPr="00C91F66">
        <w:rPr>
          <w:sz w:val="22"/>
          <w:szCs w:val="22"/>
        </w:rPr>
        <w:t>4.1. За просрочку оплаты арендного платежа на срок более 5 (пяти) дней Арендодатель вправе требовать от Арендатора оплаты пени за каждый день просрочки в размере 0,1 (ноль целых одна десятая) процента от суммы просроченного арендного платежа, подлежащего уплате за соответствующий период, начиная со дня истечения срока оплаты, установленного пу</w:t>
      </w:r>
      <w:r w:rsidR="00813512" w:rsidRPr="00C91F66">
        <w:rPr>
          <w:sz w:val="22"/>
          <w:szCs w:val="22"/>
        </w:rPr>
        <w:t>нктом 3.2. настоящего Договора.</w:t>
      </w:r>
    </w:p>
    <w:p w:rsidR="00D33D26" w:rsidRPr="00520AD3" w:rsidRDefault="00D33D26" w:rsidP="00D33D26">
      <w:pPr>
        <w:pStyle w:val="BodyTextIndent3"/>
        <w:spacing w:line="240" w:lineRule="auto"/>
        <w:rPr>
          <w:sz w:val="22"/>
          <w:szCs w:val="22"/>
        </w:rPr>
      </w:pPr>
      <w:r w:rsidRPr="00520AD3">
        <w:rPr>
          <w:sz w:val="22"/>
          <w:szCs w:val="22"/>
        </w:rPr>
        <w:t>В случае несвоевременного предоставления документов на оплату Арендодатель не вправе требовать от Арендатора оплаты пени.</w:t>
      </w:r>
    </w:p>
    <w:p w:rsidR="00CD6A2C" w:rsidRPr="00520AD3" w:rsidRDefault="00D33D26" w:rsidP="00CD6A2C">
      <w:pPr>
        <w:ind w:firstLine="640"/>
        <w:jc w:val="both"/>
        <w:rPr>
          <w:sz w:val="22"/>
          <w:szCs w:val="22"/>
        </w:rPr>
      </w:pPr>
      <w:r w:rsidRPr="00520AD3">
        <w:rPr>
          <w:sz w:val="22"/>
          <w:szCs w:val="22"/>
        </w:rPr>
        <w:t xml:space="preserve">4.2. В случае утраты или повреждения </w:t>
      </w:r>
      <w:r>
        <w:rPr>
          <w:sz w:val="22"/>
          <w:szCs w:val="22"/>
        </w:rPr>
        <w:t>вагонов-цистерн</w:t>
      </w:r>
      <w:r w:rsidRPr="00520AD3">
        <w:rPr>
          <w:sz w:val="22"/>
          <w:szCs w:val="22"/>
        </w:rPr>
        <w:t xml:space="preserve"> при их нахождении на путях грузоотправителя, грузополучателя, ППЖТ или на путях общего пользования, а также при нарушении правил перевозки  грузов, предусмотренных ТУ</w:t>
      </w:r>
      <w:r>
        <w:rPr>
          <w:sz w:val="22"/>
          <w:szCs w:val="22"/>
        </w:rPr>
        <w:t xml:space="preserve"> </w:t>
      </w:r>
      <w:r w:rsidR="00CD6A2C">
        <w:rPr>
          <w:sz w:val="22"/>
          <w:szCs w:val="22"/>
        </w:rPr>
        <w:t>3182-002-00217403-2001 и ТУ 3182-100-00217403-2004</w:t>
      </w:r>
      <w:r w:rsidR="00CD6A2C" w:rsidRPr="00520AD3">
        <w:rPr>
          <w:sz w:val="22"/>
          <w:szCs w:val="22"/>
        </w:rPr>
        <w:t>.</w:t>
      </w:r>
    </w:p>
    <w:p w:rsidR="00D33D26" w:rsidRPr="00520AD3" w:rsidRDefault="00D33D26" w:rsidP="00D33D26">
      <w:pPr>
        <w:pStyle w:val="BodyTextIndent3"/>
        <w:spacing w:line="240" w:lineRule="auto"/>
        <w:rPr>
          <w:sz w:val="22"/>
          <w:szCs w:val="22"/>
        </w:rPr>
      </w:pPr>
      <w:r w:rsidRPr="00520AD3">
        <w:rPr>
          <w:sz w:val="22"/>
          <w:szCs w:val="22"/>
        </w:rPr>
        <w:lastRenderedPageBreak/>
        <w:t xml:space="preserve">Арендатор несет ответственность в размере реального ущерба и должен, по согласованию Сторон, обеспечить их восстановление или возместить Арендодателю их стоимость, или предоставить равноценные </w:t>
      </w:r>
      <w:r>
        <w:rPr>
          <w:sz w:val="22"/>
          <w:szCs w:val="22"/>
        </w:rPr>
        <w:t>вагоны-цистерны</w:t>
      </w:r>
      <w:r w:rsidRPr="00520AD3">
        <w:rPr>
          <w:sz w:val="22"/>
          <w:szCs w:val="22"/>
        </w:rPr>
        <w:t xml:space="preserve">. Обязательства Арендатора по внесению арендной платы не приостанавливаются на срок, в течение которого Арендатор обеспечивает восстановление </w:t>
      </w:r>
      <w:r>
        <w:rPr>
          <w:sz w:val="22"/>
          <w:szCs w:val="22"/>
        </w:rPr>
        <w:t>вагонов-цистерн</w:t>
      </w:r>
      <w:r w:rsidRPr="00520AD3">
        <w:rPr>
          <w:sz w:val="22"/>
          <w:szCs w:val="22"/>
        </w:rPr>
        <w:t xml:space="preserve"> или возмещает Арендодателю их стоимость или предоставляет равноценные на момент утраты </w:t>
      </w:r>
      <w:r>
        <w:rPr>
          <w:sz w:val="22"/>
          <w:szCs w:val="22"/>
        </w:rPr>
        <w:t>вагоны-цистерны</w:t>
      </w:r>
      <w:r w:rsidRPr="00520AD3">
        <w:rPr>
          <w:sz w:val="22"/>
          <w:szCs w:val="22"/>
        </w:rPr>
        <w:t xml:space="preserve">. В случае, если утрата или повреждение </w:t>
      </w:r>
      <w:r>
        <w:rPr>
          <w:sz w:val="22"/>
          <w:szCs w:val="22"/>
        </w:rPr>
        <w:t>вагонов-цистерн</w:t>
      </w:r>
      <w:r w:rsidRPr="00520AD3">
        <w:rPr>
          <w:sz w:val="22"/>
          <w:szCs w:val="22"/>
        </w:rPr>
        <w:t xml:space="preserve"> стало следствием наступления страхового случая и Арендодатель получил по нему соответствующее страховое возмещение, он обязан  вернуть Арендатору  в течение 10 (десяти) дней с момента получения такого возмещения расходы Арендатора, связанные с исполнением настоящего условия договора, а именно: по восстановлению поврежденных </w:t>
      </w:r>
      <w:r>
        <w:rPr>
          <w:sz w:val="22"/>
          <w:szCs w:val="22"/>
        </w:rPr>
        <w:t>вагонов-цистерн</w:t>
      </w:r>
      <w:r w:rsidRPr="00520AD3">
        <w:rPr>
          <w:sz w:val="22"/>
          <w:szCs w:val="22"/>
        </w:rPr>
        <w:t xml:space="preserve">, сумму возмещения их стоимости, либо сумму, уплаченную Арендатором за вновь приобретенные равноценные </w:t>
      </w:r>
      <w:r>
        <w:rPr>
          <w:sz w:val="22"/>
          <w:szCs w:val="22"/>
        </w:rPr>
        <w:t>вагоны-цистерны</w:t>
      </w:r>
      <w:r w:rsidRPr="00520AD3">
        <w:rPr>
          <w:sz w:val="22"/>
          <w:szCs w:val="22"/>
        </w:rPr>
        <w:t>, но в общем размере, не превышающем сумму страхового возмещения.</w:t>
      </w:r>
    </w:p>
    <w:p w:rsidR="00D33D26" w:rsidRPr="00520AD3" w:rsidRDefault="00D33D26" w:rsidP="00D33D26">
      <w:pPr>
        <w:pStyle w:val="BodyTextIndent3"/>
        <w:spacing w:line="240" w:lineRule="auto"/>
        <w:rPr>
          <w:sz w:val="22"/>
          <w:szCs w:val="22"/>
        </w:rPr>
      </w:pPr>
      <w:r w:rsidRPr="00520AD3">
        <w:rPr>
          <w:sz w:val="22"/>
          <w:szCs w:val="22"/>
        </w:rPr>
        <w:t xml:space="preserve">4.3. В случае установки при эксплуатации на </w:t>
      </w:r>
      <w:r>
        <w:rPr>
          <w:sz w:val="22"/>
          <w:szCs w:val="22"/>
        </w:rPr>
        <w:t>вагоны-цистерны</w:t>
      </w:r>
      <w:r w:rsidRPr="00520AD3">
        <w:rPr>
          <w:sz w:val="22"/>
          <w:szCs w:val="22"/>
        </w:rPr>
        <w:t xml:space="preserve"> литых деталей более раннего года выпуска без согласования с Арендодателем или установки узлов (деталей) ненадлежащего качества или с большим, по сравнению с заменяемым узлом (деталью) износом, </w:t>
      </w:r>
      <w:r>
        <w:rPr>
          <w:sz w:val="22"/>
          <w:szCs w:val="22"/>
          <w:lang w:val="ru-RU"/>
        </w:rPr>
        <w:t xml:space="preserve">или нанесения трафаретов, </w:t>
      </w:r>
      <w:r w:rsidRPr="00520AD3">
        <w:rPr>
          <w:sz w:val="22"/>
          <w:szCs w:val="22"/>
        </w:rPr>
        <w:t xml:space="preserve">Арендатор обязан привести </w:t>
      </w:r>
      <w:r>
        <w:rPr>
          <w:sz w:val="22"/>
          <w:szCs w:val="22"/>
        </w:rPr>
        <w:t>вагоны-цистерны</w:t>
      </w:r>
      <w:r w:rsidRPr="00520AD3">
        <w:rPr>
          <w:sz w:val="22"/>
          <w:szCs w:val="22"/>
        </w:rPr>
        <w:t xml:space="preserve"> в надлежащее состояние или возместить по требованию Арендодателя указанную им сумму, на которую стоимость </w:t>
      </w:r>
      <w:r>
        <w:rPr>
          <w:sz w:val="22"/>
          <w:szCs w:val="22"/>
        </w:rPr>
        <w:t>вагонов-цистерн</w:t>
      </w:r>
      <w:r w:rsidRPr="00520AD3">
        <w:rPr>
          <w:sz w:val="22"/>
          <w:szCs w:val="22"/>
        </w:rPr>
        <w:t xml:space="preserve"> уменьшилась в результате установки неприемлемой для Арендодателя запасной части</w:t>
      </w:r>
      <w:r>
        <w:rPr>
          <w:sz w:val="22"/>
          <w:szCs w:val="22"/>
          <w:lang w:val="ru-RU"/>
        </w:rPr>
        <w:t>, а также стоимость удаления нанесенных Арендатором трафаретов</w:t>
      </w:r>
      <w:r w:rsidRPr="00520AD3">
        <w:rPr>
          <w:sz w:val="22"/>
          <w:szCs w:val="22"/>
        </w:rPr>
        <w:t>.</w:t>
      </w:r>
    </w:p>
    <w:p w:rsidR="00D33D26" w:rsidRPr="00520AD3" w:rsidRDefault="00D33D26" w:rsidP="00D33D26">
      <w:pPr>
        <w:tabs>
          <w:tab w:val="left" w:pos="0"/>
        </w:tabs>
        <w:suppressAutoHyphens/>
        <w:ind w:firstLine="709"/>
        <w:jc w:val="both"/>
        <w:rPr>
          <w:sz w:val="22"/>
          <w:szCs w:val="22"/>
        </w:rPr>
      </w:pPr>
      <w:r w:rsidRPr="00520AD3">
        <w:rPr>
          <w:sz w:val="22"/>
          <w:szCs w:val="22"/>
        </w:rPr>
        <w:t>4.4.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D33D26" w:rsidRPr="00520AD3" w:rsidRDefault="00D33D26" w:rsidP="00D33D26">
      <w:pPr>
        <w:tabs>
          <w:tab w:val="left" w:pos="0"/>
        </w:tabs>
        <w:suppressAutoHyphens/>
        <w:ind w:firstLine="709"/>
        <w:jc w:val="both"/>
        <w:rPr>
          <w:sz w:val="22"/>
          <w:szCs w:val="22"/>
        </w:rPr>
      </w:pPr>
      <w:r w:rsidRPr="00520AD3">
        <w:rPr>
          <w:sz w:val="22"/>
          <w:szCs w:val="22"/>
        </w:rPr>
        <w:t xml:space="preserve">4.5. В случае не возврата </w:t>
      </w:r>
      <w:r>
        <w:rPr>
          <w:sz w:val="22"/>
          <w:szCs w:val="22"/>
        </w:rPr>
        <w:t>вагонов-цистерн</w:t>
      </w:r>
      <w:r w:rsidRPr="00520AD3">
        <w:rPr>
          <w:sz w:val="22"/>
          <w:szCs w:val="22"/>
        </w:rPr>
        <w:t xml:space="preserve"> в указанный в пункте 2.2.8. срок Арендатор помимо арендной платы выплачивает Арендодателю штрафную неустойку в размере 50% (Пятидесяти процентов) арендной платы в сутки за каждый вагон-</w:t>
      </w:r>
      <w:r>
        <w:rPr>
          <w:sz w:val="22"/>
          <w:szCs w:val="22"/>
        </w:rPr>
        <w:t>цистерну</w:t>
      </w:r>
      <w:r w:rsidRPr="00520AD3">
        <w:rPr>
          <w:sz w:val="22"/>
          <w:szCs w:val="22"/>
        </w:rPr>
        <w:t>, невозвращенный в установленный срок (за исключением случаев, когда выполнение данных обязательств не находилось в компетенции Арендатора).</w:t>
      </w:r>
    </w:p>
    <w:p w:rsidR="00D33D26" w:rsidRPr="00520AD3" w:rsidRDefault="00D33D26" w:rsidP="00D33D26">
      <w:pPr>
        <w:pStyle w:val="BodyTextIndent3"/>
        <w:spacing w:line="240" w:lineRule="auto"/>
        <w:rPr>
          <w:sz w:val="22"/>
          <w:szCs w:val="22"/>
        </w:rPr>
      </w:pPr>
      <w:r w:rsidRPr="00520AD3">
        <w:rPr>
          <w:sz w:val="22"/>
          <w:szCs w:val="22"/>
        </w:rPr>
        <w:t xml:space="preserve">4.6. При возвращении </w:t>
      </w:r>
      <w:r>
        <w:rPr>
          <w:sz w:val="22"/>
          <w:szCs w:val="22"/>
        </w:rPr>
        <w:t>вагонов-цистерн</w:t>
      </w:r>
      <w:r w:rsidRPr="00520AD3">
        <w:rPr>
          <w:sz w:val="22"/>
          <w:szCs w:val="22"/>
        </w:rPr>
        <w:t xml:space="preserve"> Арендодателю номера основных и вспомогательных узлов и деталей должны совпадать с номерами указанными в  базе данных ГВЦ ОАО «РЖД», за исключением случаев замены по согласованию с Арендодателем.</w:t>
      </w:r>
    </w:p>
    <w:p w:rsidR="00D33D26" w:rsidRPr="00520AD3" w:rsidRDefault="00D33D26" w:rsidP="00D33D26">
      <w:pPr>
        <w:pStyle w:val="BodyTextIndent3"/>
        <w:spacing w:line="240" w:lineRule="auto"/>
        <w:rPr>
          <w:sz w:val="22"/>
          <w:szCs w:val="22"/>
        </w:rPr>
      </w:pPr>
      <w:r w:rsidRPr="00520AD3">
        <w:rPr>
          <w:sz w:val="22"/>
          <w:szCs w:val="22"/>
        </w:rPr>
        <w:t>4.7.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(форс-мажора), возникшей после его заключения, в результате таких событий чрезвычайного характера, которые нельзя предвидеть и предотвратить разумными мерами: обстоятельства природного, техногенного и социально-политического характера (в т.ч. землетрясения, наводнения, пожары, тайфуны и т.п.; военные действия, национальные и отраслевые забастовки, массовые заболевания (эпидемии), запретительные акты государственных органов, ОАО «РЖД» и т.п.), препятствующие исполнению или надлежащему исполнению обязательств.</w:t>
      </w:r>
    </w:p>
    <w:p w:rsidR="00D33D26" w:rsidRPr="00520AD3" w:rsidRDefault="00D33D26" w:rsidP="00D33D26">
      <w:pPr>
        <w:pStyle w:val="BodyTextIndent3"/>
        <w:spacing w:line="240" w:lineRule="auto"/>
        <w:rPr>
          <w:sz w:val="22"/>
          <w:szCs w:val="22"/>
        </w:rPr>
      </w:pPr>
      <w:r w:rsidRPr="00520AD3">
        <w:rPr>
          <w:sz w:val="22"/>
          <w:szCs w:val="22"/>
        </w:rPr>
        <w:t>4.8.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а также предоставить документальное подтверждение наличия обстоятельства непреодолимой силы, на которое она ссылается.</w:t>
      </w:r>
    </w:p>
    <w:p w:rsidR="00D33D26" w:rsidRPr="00520AD3" w:rsidRDefault="00D33D26" w:rsidP="00D33D26">
      <w:pPr>
        <w:pStyle w:val="BodyTextIndent3"/>
        <w:spacing w:line="240" w:lineRule="auto"/>
        <w:rPr>
          <w:sz w:val="22"/>
          <w:szCs w:val="22"/>
        </w:rPr>
      </w:pPr>
      <w:r w:rsidRPr="00520AD3">
        <w:rPr>
          <w:sz w:val="22"/>
          <w:szCs w:val="22"/>
        </w:rPr>
        <w:t>4.9. Если обстоятельства непреодолимой силы действуют на протяжении 2 (двух) следующих друг за другом месяцев, настоящий Договор может быть расторгнут по предложению любой из сторон.</w:t>
      </w:r>
    </w:p>
    <w:p w:rsidR="00D33D26" w:rsidRPr="00520AD3" w:rsidRDefault="00D33D26" w:rsidP="00D33D26">
      <w:pPr>
        <w:ind w:firstLine="648"/>
        <w:jc w:val="both"/>
        <w:rPr>
          <w:sz w:val="22"/>
          <w:szCs w:val="22"/>
        </w:rPr>
      </w:pPr>
      <w:r w:rsidRPr="00520AD3">
        <w:rPr>
          <w:sz w:val="22"/>
          <w:szCs w:val="22"/>
        </w:rPr>
        <w:t xml:space="preserve">4.10. В случае оплаты Арендатором платежей, лежащих в ответственности Арендодателя, Арендатор выставляет на Арендодателя счет с приложением документов, подтверждающих затраты Арендатора. Арендодатель обязан оплатить предоставленный счет в течение 5 (пяти) дней. </w:t>
      </w:r>
    </w:p>
    <w:p w:rsidR="00D33D26" w:rsidRPr="00520AD3" w:rsidRDefault="00D33D26" w:rsidP="00D33D26">
      <w:pPr>
        <w:tabs>
          <w:tab w:val="left" w:pos="0"/>
        </w:tabs>
        <w:suppressAutoHyphens/>
        <w:ind w:firstLine="709"/>
        <w:jc w:val="both"/>
        <w:rPr>
          <w:sz w:val="22"/>
          <w:szCs w:val="22"/>
        </w:rPr>
      </w:pPr>
      <w:r w:rsidRPr="00520AD3">
        <w:rPr>
          <w:sz w:val="22"/>
          <w:szCs w:val="22"/>
        </w:rPr>
        <w:t>За просрочку платежа на срок более 5 (пяти) дней Арендатор вправе требовать от Арендодателя уплаты пени в размере 0,1% от суммы платежа за каждый день просрочки.</w:t>
      </w:r>
    </w:p>
    <w:p w:rsidR="00D33D26" w:rsidRPr="00520AD3" w:rsidRDefault="00D33D26" w:rsidP="00D33D26">
      <w:pPr>
        <w:spacing w:before="60"/>
        <w:jc w:val="center"/>
        <w:rPr>
          <w:b/>
          <w:sz w:val="22"/>
          <w:szCs w:val="22"/>
        </w:rPr>
      </w:pPr>
    </w:p>
    <w:p w:rsidR="00D33D26" w:rsidRPr="00520AD3" w:rsidRDefault="00D33D26" w:rsidP="00D33D26">
      <w:pPr>
        <w:spacing w:before="60"/>
        <w:jc w:val="center"/>
        <w:rPr>
          <w:b/>
          <w:sz w:val="22"/>
          <w:szCs w:val="22"/>
        </w:rPr>
      </w:pPr>
      <w:r w:rsidRPr="00520AD3">
        <w:rPr>
          <w:b/>
          <w:sz w:val="22"/>
          <w:szCs w:val="22"/>
        </w:rPr>
        <w:t xml:space="preserve">5. Применимое право и подсудность </w:t>
      </w:r>
    </w:p>
    <w:p w:rsidR="00D33D26" w:rsidRPr="00520AD3" w:rsidRDefault="00D33D26" w:rsidP="00D33D26">
      <w:pPr>
        <w:spacing w:before="60"/>
        <w:ind w:firstLine="680"/>
        <w:jc w:val="both"/>
        <w:rPr>
          <w:sz w:val="22"/>
          <w:szCs w:val="22"/>
        </w:rPr>
      </w:pPr>
      <w:r w:rsidRPr="00520AD3">
        <w:rPr>
          <w:sz w:val="22"/>
          <w:szCs w:val="22"/>
        </w:rPr>
        <w:t xml:space="preserve">5.1. Для Сторон обязателен </w:t>
      </w:r>
      <w:bookmarkStart w:id="1" w:name="OCRUncertain769"/>
      <w:r w:rsidRPr="00520AD3">
        <w:rPr>
          <w:sz w:val="22"/>
          <w:szCs w:val="22"/>
        </w:rPr>
        <w:t>претензионный</w:t>
      </w:r>
      <w:bookmarkEnd w:id="1"/>
      <w:r w:rsidRPr="00520AD3">
        <w:rPr>
          <w:sz w:val="22"/>
          <w:szCs w:val="22"/>
        </w:rPr>
        <w:t xml:space="preserve"> пор</w:t>
      </w:r>
      <w:bookmarkStart w:id="2" w:name="OCRUncertain770"/>
      <w:r w:rsidRPr="00520AD3">
        <w:rPr>
          <w:sz w:val="22"/>
          <w:szCs w:val="22"/>
        </w:rPr>
        <w:t>я</w:t>
      </w:r>
      <w:bookmarkEnd w:id="2"/>
      <w:r w:rsidRPr="00520AD3">
        <w:rPr>
          <w:sz w:val="22"/>
          <w:szCs w:val="22"/>
        </w:rPr>
        <w:t>док разр</w:t>
      </w:r>
      <w:bookmarkStart w:id="3" w:name="OCRUncertain771"/>
      <w:r w:rsidRPr="00520AD3">
        <w:rPr>
          <w:sz w:val="22"/>
          <w:szCs w:val="22"/>
        </w:rPr>
        <w:t>е</w:t>
      </w:r>
      <w:bookmarkEnd w:id="3"/>
      <w:r w:rsidRPr="00520AD3">
        <w:rPr>
          <w:sz w:val="22"/>
          <w:szCs w:val="22"/>
        </w:rPr>
        <w:t>шения споров</w:t>
      </w:r>
      <w:bookmarkStart w:id="4" w:name="OCRUncertain772"/>
      <w:r w:rsidRPr="00520AD3">
        <w:rPr>
          <w:sz w:val="22"/>
          <w:szCs w:val="22"/>
        </w:rPr>
        <w:t>,</w:t>
      </w:r>
      <w:bookmarkEnd w:id="4"/>
      <w:r w:rsidRPr="00520AD3">
        <w:rPr>
          <w:sz w:val="22"/>
          <w:szCs w:val="22"/>
        </w:rPr>
        <w:t xml:space="preserve"> не урегулированных путем переговоров. Сторона, получи</w:t>
      </w:r>
      <w:bookmarkStart w:id="5" w:name="OCRUncertain774"/>
      <w:r w:rsidRPr="00520AD3">
        <w:rPr>
          <w:sz w:val="22"/>
          <w:szCs w:val="22"/>
        </w:rPr>
        <w:t>в</w:t>
      </w:r>
      <w:bookmarkEnd w:id="5"/>
      <w:r w:rsidRPr="00520AD3">
        <w:rPr>
          <w:sz w:val="22"/>
          <w:szCs w:val="22"/>
        </w:rPr>
        <w:t xml:space="preserve">шая </w:t>
      </w:r>
      <w:bookmarkStart w:id="6" w:name="OCRUncertain775"/>
      <w:r w:rsidRPr="00520AD3">
        <w:rPr>
          <w:sz w:val="22"/>
          <w:szCs w:val="22"/>
        </w:rPr>
        <w:t>претензию,</w:t>
      </w:r>
      <w:bookmarkEnd w:id="6"/>
      <w:r w:rsidRPr="00520AD3">
        <w:rPr>
          <w:sz w:val="22"/>
          <w:szCs w:val="22"/>
        </w:rPr>
        <w:t xml:space="preserve"> обязана р</w:t>
      </w:r>
      <w:bookmarkStart w:id="7" w:name="OCRUncertain776"/>
      <w:r w:rsidRPr="00520AD3">
        <w:rPr>
          <w:sz w:val="22"/>
          <w:szCs w:val="22"/>
        </w:rPr>
        <w:t>а</w:t>
      </w:r>
      <w:bookmarkEnd w:id="7"/>
      <w:r w:rsidRPr="00520AD3">
        <w:rPr>
          <w:sz w:val="22"/>
          <w:szCs w:val="22"/>
        </w:rPr>
        <w:t xml:space="preserve">ссмотреть </w:t>
      </w:r>
      <w:bookmarkStart w:id="8" w:name="OCRUncertain777"/>
      <w:r w:rsidRPr="00520AD3">
        <w:rPr>
          <w:sz w:val="22"/>
          <w:szCs w:val="22"/>
        </w:rPr>
        <w:t>ее</w:t>
      </w:r>
      <w:bookmarkEnd w:id="8"/>
      <w:r w:rsidRPr="00520AD3">
        <w:rPr>
          <w:sz w:val="22"/>
          <w:szCs w:val="22"/>
        </w:rPr>
        <w:t xml:space="preserve"> и ответит</w:t>
      </w:r>
      <w:bookmarkStart w:id="9" w:name="OCRUncertain778"/>
      <w:r w:rsidRPr="00520AD3">
        <w:rPr>
          <w:sz w:val="22"/>
          <w:szCs w:val="22"/>
        </w:rPr>
        <w:t>ь</w:t>
      </w:r>
      <w:bookmarkEnd w:id="9"/>
      <w:r w:rsidRPr="00520AD3">
        <w:rPr>
          <w:sz w:val="22"/>
          <w:szCs w:val="22"/>
        </w:rPr>
        <w:t xml:space="preserve"> по сущест</w:t>
      </w:r>
      <w:bookmarkStart w:id="10" w:name="OCRUncertain779"/>
      <w:r w:rsidRPr="00520AD3">
        <w:rPr>
          <w:sz w:val="22"/>
          <w:szCs w:val="22"/>
        </w:rPr>
        <w:t>в</w:t>
      </w:r>
      <w:bookmarkEnd w:id="10"/>
      <w:r w:rsidRPr="00520AD3">
        <w:rPr>
          <w:sz w:val="22"/>
          <w:szCs w:val="22"/>
        </w:rPr>
        <w:t>у н</w:t>
      </w:r>
      <w:bookmarkStart w:id="11" w:name="OCRUncertain780"/>
      <w:r w:rsidRPr="00520AD3">
        <w:rPr>
          <w:sz w:val="22"/>
          <w:szCs w:val="22"/>
        </w:rPr>
        <w:t>е</w:t>
      </w:r>
      <w:bookmarkEnd w:id="11"/>
      <w:r w:rsidRPr="00520AD3">
        <w:rPr>
          <w:sz w:val="22"/>
          <w:szCs w:val="22"/>
        </w:rPr>
        <w:t xml:space="preserve"> позднее </w:t>
      </w:r>
      <w:r w:rsidR="006312B5" w:rsidRPr="00AD62E3">
        <w:rPr>
          <w:b/>
          <w:color w:val="000000" w:themeColor="text1"/>
          <w:sz w:val="22"/>
          <w:szCs w:val="22"/>
        </w:rPr>
        <w:t>10 (Десять) календарных дней</w:t>
      </w:r>
      <w:r w:rsidR="00864B20">
        <w:rPr>
          <w:color w:val="FF0000"/>
          <w:sz w:val="22"/>
          <w:szCs w:val="22"/>
        </w:rPr>
        <w:t xml:space="preserve"> </w:t>
      </w:r>
      <w:r w:rsidRPr="00520AD3">
        <w:rPr>
          <w:sz w:val="22"/>
          <w:szCs w:val="22"/>
        </w:rPr>
        <w:t>с даты получения претензии вместе со всеми документами, основывающими ее и отраженными в ней в качестве приложений. Претензия, полученная без таких документов рассмотрению по существу не подлежит.</w:t>
      </w:r>
    </w:p>
    <w:p w:rsidR="00D33D26" w:rsidRPr="00520AD3" w:rsidRDefault="00D33D26" w:rsidP="00D33D26">
      <w:pPr>
        <w:tabs>
          <w:tab w:val="left" w:pos="0"/>
        </w:tabs>
        <w:suppressAutoHyphens/>
        <w:ind w:firstLine="709"/>
        <w:jc w:val="both"/>
        <w:rPr>
          <w:sz w:val="22"/>
          <w:szCs w:val="22"/>
        </w:rPr>
      </w:pPr>
      <w:r w:rsidRPr="00520AD3">
        <w:rPr>
          <w:sz w:val="22"/>
          <w:szCs w:val="22"/>
        </w:rPr>
        <w:t>5.2. Споры, вытекающие из настоящего Договора, при невозможности их урегулирования в претензионном порядке, будут переданы на рассмотрение в Арбитражный суд г. Москвы.</w:t>
      </w:r>
    </w:p>
    <w:p w:rsidR="00D33D26" w:rsidRPr="00520AD3" w:rsidRDefault="00D33D26" w:rsidP="00D33D26">
      <w:pPr>
        <w:tabs>
          <w:tab w:val="left" w:pos="0"/>
        </w:tabs>
        <w:suppressAutoHyphens/>
        <w:ind w:firstLine="709"/>
        <w:jc w:val="both"/>
        <w:rPr>
          <w:sz w:val="22"/>
          <w:szCs w:val="22"/>
        </w:rPr>
      </w:pPr>
    </w:p>
    <w:p w:rsidR="00D33D26" w:rsidRPr="00520AD3" w:rsidRDefault="00D33D26" w:rsidP="00D33D26">
      <w:pPr>
        <w:pStyle w:val="BodyTextIndent3"/>
        <w:spacing w:after="120" w:line="240" w:lineRule="auto"/>
        <w:ind w:firstLine="641"/>
        <w:jc w:val="center"/>
        <w:rPr>
          <w:sz w:val="22"/>
          <w:szCs w:val="22"/>
        </w:rPr>
      </w:pPr>
      <w:r w:rsidRPr="00520AD3">
        <w:rPr>
          <w:b/>
          <w:sz w:val="22"/>
          <w:szCs w:val="22"/>
        </w:rPr>
        <w:lastRenderedPageBreak/>
        <w:t>6. Расторжение Договора</w:t>
      </w:r>
    </w:p>
    <w:p w:rsidR="00D33D26" w:rsidRPr="00520AD3" w:rsidRDefault="00D33D26" w:rsidP="00D33D26">
      <w:pPr>
        <w:ind w:firstLine="648"/>
        <w:jc w:val="both"/>
        <w:rPr>
          <w:sz w:val="22"/>
          <w:szCs w:val="22"/>
        </w:rPr>
      </w:pPr>
      <w:r w:rsidRPr="00520AD3">
        <w:rPr>
          <w:sz w:val="22"/>
          <w:szCs w:val="22"/>
        </w:rPr>
        <w:t>6.1. Настоящий Договор может быть расторгнут по согласованию Сторон.</w:t>
      </w:r>
    </w:p>
    <w:p w:rsidR="00D33D26" w:rsidRPr="00520AD3" w:rsidRDefault="00D33D26" w:rsidP="00D33D26">
      <w:pPr>
        <w:ind w:firstLine="648"/>
        <w:jc w:val="both"/>
        <w:rPr>
          <w:sz w:val="22"/>
          <w:szCs w:val="22"/>
        </w:rPr>
      </w:pPr>
      <w:r w:rsidRPr="00520AD3">
        <w:rPr>
          <w:sz w:val="22"/>
          <w:szCs w:val="22"/>
        </w:rPr>
        <w:t>6.2. Настоящий Договор может быть расторгнут в одностороннем порядке по требованию Арендодателя и Арендатора в случаях, предусмотренных законодательством, а так же:</w:t>
      </w:r>
    </w:p>
    <w:p w:rsidR="00D33D26" w:rsidRPr="00520AD3" w:rsidRDefault="00D33D26" w:rsidP="00D33D26">
      <w:pPr>
        <w:ind w:firstLine="648"/>
        <w:jc w:val="both"/>
        <w:rPr>
          <w:sz w:val="22"/>
          <w:szCs w:val="22"/>
        </w:rPr>
      </w:pPr>
      <w:r w:rsidRPr="00520AD3">
        <w:rPr>
          <w:sz w:val="22"/>
          <w:szCs w:val="22"/>
        </w:rPr>
        <w:t>6.2.1. по требованию Арендодателя в следующих случаях:</w:t>
      </w:r>
    </w:p>
    <w:p w:rsidR="00D33D26" w:rsidRPr="00520AD3" w:rsidRDefault="00D33D26" w:rsidP="00D33D26">
      <w:pPr>
        <w:ind w:firstLine="709"/>
        <w:jc w:val="both"/>
        <w:rPr>
          <w:sz w:val="22"/>
          <w:szCs w:val="22"/>
        </w:rPr>
      </w:pPr>
      <w:r w:rsidRPr="00520AD3">
        <w:rPr>
          <w:sz w:val="22"/>
          <w:szCs w:val="22"/>
        </w:rPr>
        <w:t>- если просроченная задолженность Арендатора по оплате арендных платежей превысит 30 (Тридцать) календарных дней;</w:t>
      </w:r>
    </w:p>
    <w:p w:rsidR="00D33D26" w:rsidRPr="00520AD3" w:rsidRDefault="00D33D26" w:rsidP="00D33D26">
      <w:pPr>
        <w:ind w:firstLine="709"/>
        <w:jc w:val="both"/>
        <w:rPr>
          <w:sz w:val="22"/>
          <w:szCs w:val="22"/>
        </w:rPr>
      </w:pPr>
      <w:r w:rsidRPr="00520AD3">
        <w:rPr>
          <w:sz w:val="22"/>
          <w:szCs w:val="22"/>
        </w:rPr>
        <w:t>- если против Арендатора начата процедура банкротства;</w:t>
      </w:r>
    </w:p>
    <w:p w:rsidR="00D33D26" w:rsidRPr="00520AD3" w:rsidRDefault="00D33D26" w:rsidP="00D33D26">
      <w:pPr>
        <w:ind w:firstLine="709"/>
        <w:jc w:val="both"/>
        <w:rPr>
          <w:sz w:val="22"/>
          <w:szCs w:val="22"/>
        </w:rPr>
      </w:pPr>
      <w:r w:rsidRPr="00520AD3">
        <w:rPr>
          <w:sz w:val="22"/>
          <w:szCs w:val="22"/>
        </w:rPr>
        <w:t xml:space="preserve">- приостановления или прекращения деятельности Арендатора, лишения Арендатора прав заниматься деятельностью, которая требует наличия лицензии, если эта деятельность связана с использованием арендуемых </w:t>
      </w:r>
      <w:r>
        <w:rPr>
          <w:sz w:val="22"/>
          <w:szCs w:val="22"/>
        </w:rPr>
        <w:t>вагонов-цистерн</w:t>
      </w:r>
      <w:r w:rsidRPr="00520AD3">
        <w:rPr>
          <w:sz w:val="22"/>
          <w:szCs w:val="22"/>
        </w:rPr>
        <w:t>;</w:t>
      </w:r>
    </w:p>
    <w:p w:rsidR="00D33D26" w:rsidRPr="00520AD3" w:rsidRDefault="00D33D26" w:rsidP="00D33D26">
      <w:pPr>
        <w:pStyle w:val="BodyTextIndent3"/>
        <w:spacing w:line="240" w:lineRule="auto"/>
        <w:rPr>
          <w:sz w:val="22"/>
          <w:szCs w:val="22"/>
        </w:rPr>
      </w:pPr>
      <w:r w:rsidRPr="00520AD3">
        <w:rPr>
          <w:sz w:val="22"/>
          <w:szCs w:val="22"/>
        </w:rPr>
        <w:t>При этом днем расторжения Договора в одностороннем порядке считается день получения Арендатором уведомления о расторжении.</w:t>
      </w:r>
    </w:p>
    <w:p w:rsidR="00D33D26" w:rsidRPr="00520AD3" w:rsidRDefault="00D33D26" w:rsidP="00D33D26">
      <w:pPr>
        <w:ind w:firstLine="648"/>
        <w:jc w:val="both"/>
        <w:rPr>
          <w:sz w:val="22"/>
          <w:szCs w:val="22"/>
        </w:rPr>
      </w:pPr>
      <w:r w:rsidRPr="00520AD3">
        <w:rPr>
          <w:sz w:val="22"/>
          <w:szCs w:val="22"/>
        </w:rPr>
        <w:t>6.2.2. по требованию Арендатора в следующих случаях:</w:t>
      </w:r>
    </w:p>
    <w:p w:rsidR="00D33D26" w:rsidRPr="00520AD3" w:rsidRDefault="00D33D26" w:rsidP="00D33D26">
      <w:pPr>
        <w:ind w:firstLine="709"/>
        <w:jc w:val="both"/>
        <w:rPr>
          <w:sz w:val="22"/>
          <w:szCs w:val="22"/>
        </w:rPr>
      </w:pPr>
      <w:r w:rsidRPr="00520AD3">
        <w:rPr>
          <w:sz w:val="22"/>
          <w:szCs w:val="22"/>
        </w:rPr>
        <w:t>-  нарушение Арендодателем абзаца 2 пункта 2.1.1.</w:t>
      </w:r>
    </w:p>
    <w:p w:rsidR="00D33D26" w:rsidRDefault="00D33D26" w:rsidP="00D33D26">
      <w:pPr>
        <w:pStyle w:val="BodyTextIndent3"/>
        <w:spacing w:line="240" w:lineRule="auto"/>
        <w:rPr>
          <w:sz w:val="22"/>
          <w:szCs w:val="22"/>
          <w:lang w:val="ru-RU"/>
        </w:rPr>
      </w:pPr>
      <w:r w:rsidRPr="00520AD3">
        <w:rPr>
          <w:sz w:val="22"/>
          <w:szCs w:val="22"/>
        </w:rPr>
        <w:t>При этом днем расторжения Договора в одностороннем порядке считается день получения Арендодателем уведомления о расторжении.</w:t>
      </w:r>
    </w:p>
    <w:p w:rsidR="009329EF" w:rsidRPr="00E4535F" w:rsidRDefault="009329EF" w:rsidP="009329EF">
      <w:pPr>
        <w:ind w:firstLine="709"/>
        <w:jc w:val="both"/>
      </w:pPr>
      <w:r w:rsidRPr="00E4535F">
        <w:t xml:space="preserve">6.3. В случае одностороннего расторжения настоящего Договора Арендодателем в срок  до </w:t>
      </w:r>
      <w:r>
        <w:t>«__» _______________</w:t>
      </w:r>
      <w:r w:rsidRPr="00E4535F">
        <w:t>201</w:t>
      </w:r>
      <w:r>
        <w:t>_</w:t>
      </w:r>
      <w:r w:rsidRPr="00E4535F">
        <w:t xml:space="preserve">  года, за исключением случаев расторжения Договора по обстоятельствам, указанным в пункте 6.2.1, Арендодатель в течение 10 (десяти) дней с даты направления соответствующего требования о расторжении Договора обязан уплатить Арендатору штраф в размере 100 (ста) процентов стоимости арендной платы за 5 (пять) календарных месяцев, начиная с даты расторжения договора и по ставке, указанной в п.3.1. настоящего Договора. </w:t>
      </w:r>
    </w:p>
    <w:p w:rsidR="009329EF" w:rsidRPr="00E4535F" w:rsidRDefault="009329EF" w:rsidP="009329EF">
      <w:pPr>
        <w:ind w:firstLine="709"/>
        <w:jc w:val="both"/>
      </w:pPr>
      <w:r w:rsidRPr="00E4535F">
        <w:t xml:space="preserve">В случае одностороннего расторжения настоящего Договора Арендатором в срок до </w:t>
      </w:r>
      <w:r>
        <w:t>«__» _______________</w:t>
      </w:r>
      <w:r w:rsidRPr="00E4535F">
        <w:t>201</w:t>
      </w:r>
      <w:r>
        <w:t>_ года</w:t>
      </w:r>
      <w:r w:rsidRPr="00E4535F">
        <w:t>, за исключением случаев расторжения Договора  по обстоятельствам, указанным в пункте 6.2.2.,  а также в случае расторжения Договора Арендодателем по обстоятельствам, указанным в п. 6.2.1., Арендатор в течение 10 (десяти) дней с даты направления соответствующего требования о расторжении Договора обязан уплатить Арендодателю штраф в размере 100 (ста) процентов арендной платы за 5 (пять) календарных месяцев, начиная с даты расторжения договора и по ставке указанной в п.3.1. настоящего Договора.</w:t>
      </w:r>
    </w:p>
    <w:p w:rsidR="009329EF" w:rsidRPr="00E4535F" w:rsidRDefault="009329EF" w:rsidP="009329EF">
      <w:pPr>
        <w:ind w:firstLine="709"/>
        <w:jc w:val="both"/>
      </w:pPr>
      <w:r w:rsidRPr="00E4535F">
        <w:t>6.4. Возврат переданных в аренду платформ, при досрочном расторжении настоящего Договора, происходит в общем порядке, предусмотренном в п. 2.2.8 Договора для возврата платформ по истечении срока аренды, если иное не будет оговорено Сторонами в Дополнительных соглашениях к Договору.</w:t>
      </w:r>
    </w:p>
    <w:p w:rsidR="009329EF" w:rsidRPr="00E4535F" w:rsidRDefault="009329EF" w:rsidP="009329EF">
      <w:pPr>
        <w:ind w:firstLine="709"/>
        <w:jc w:val="both"/>
      </w:pPr>
      <w:r w:rsidRPr="00E4535F">
        <w:t>6.5. В случае расторжения настоящего Договора Арендодателем по основаниям, указанным в пункте 6.3., Арендатор не имеет права требовать возмещения каких-либо убытков, вызванных таким расторжением.</w:t>
      </w:r>
    </w:p>
    <w:p w:rsidR="00D33D26" w:rsidRPr="00520AD3" w:rsidRDefault="00D33D26" w:rsidP="00D33D26">
      <w:pPr>
        <w:ind w:firstLine="709"/>
        <w:jc w:val="both"/>
        <w:rPr>
          <w:sz w:val="22"/>
          <w:szCs w:val="22"/>
        </w:rPr>
      </w:pPr>
    </w:p>
    <w:p w:rsidR="00FE5BB3" w:rsidRDefault="00FE5BB3" w:rsidP="00D33D26">
      <w:pPr>
        <w:spacing w:after="120"/>
        <w:jc w:val="center"/>
        <w:rPr>
          <w:b/>
          <w:sz w:val="22"/>
          <w:szCs w:val="22"/>
        </w:rPr>
      </w:pPr>
    </w:p>
    <w:p w:rsidR="00D33D26" w:rsidRPr="00520AD3" w:rsidRDefault="00D33D26" w:rsidP="00D33D26">
      <w:pPr>
        <w:spacing w:after="120"/>
        <w:jc w:val="center"/>
        <w:rPr>
          <w:sz w:val="22"/>
          <w:szCs w:val="22"/>
        </w:rPr>
      </w:pPr>
      <w:r w:rsidRPr="00520AD3">
        <w:rPr>
          <w:b/>
          <w:sz w:val="22"/>
          <w:szCs w:val="22"/>
        </w:rPr>
        <w:t>7. Прочие условия</w:t>
      </w:r>
    </w:p>
    <w:p w:rsidR="00D33D26" w:rsidRPr="00520AD3" w:rsidRDefault="00D33D26" w:rsidP="00D33D26">
      <w:pPr>
        <w:ind w:firstLine="709"/>
        <w:jc w:val="both"/>
        <w:rPr>
          <w:sz w:val="22"/>
          <w:szCs w:val="22"/>
        </w:rPr>
      </w:pPr>
      <w:r w:rsidRPr="00520AD3">
        <w:rPr>
          <w:sz w:val="22"/>
          <w:szCs w:val="22"/>
        </w:rPr>
        <w:t>7.1. Настоящий Договор составлен, подписан и скреплен печатями в двух экземплярах на русском языке, имеющих одинаковую юридическую силу, по одному экземпляру для каждой Стороны.</w:t>
      </w:r>
    </w:p>
    <w:p w:rsidR="00D33D26" w:rsidRPr="00520AD3" w:rsidRDefault="00D33D26" w:rsidP="00D33D26">
      <w:pPr>
        <w:ind w:firstLine="658"/>
        <w:jc w:val="both"/>
        <w:rPr>
          <w:sz w:val="22"/>
          <w:szCs w:val="22"/>
        </w:rPr>
      </w:pPr>
      <w:r w:rsidRPr="00520AD3">
        <w:rPr>
          <w:sz w:val="22"/>
          <w:szCs w:val="22"/>
        </w:rPr>
        <w:t xml:space="preserve">7.2. В случае, когда Арендатор произвел за счет собственных средств и с согласия Арендодателя улучшения арендованных </w:t>
      </w:r>
      <w:r>
        <w:rPr>
          <w:sz w:val="22"/>
          <w:szCs w:val="22"/>
        </w:rPr>
        <w:t>вагонов-цистерн</w:t>
      </w:r>
      <w:r w:rsidRPr="00520AD3">
        <w:rPr>
          <w:sz w:val="22"/>
          <w:szCs w:val="22"/>
        </w:rPr>
        <w:t xml:space="preserve">, неотделимые без вреда для них, Арендатор имеет право после прекращения договора, а по письменному согласию Арендодателя - в течение действия договора,  на возмещение стоимости этих улучшений. </w:t>
      </w:r>
    </w:p>
    <w:p w:rsidR="00D33D26" w:rsidRPr="00822F8E" w:rsidRDefault="00D33D26" w:rsidP="00D33D26">
      <w:pPr>
        <w:ind w:firstLine="658"/>
        <w:jc w:val="both"/>
        <w:rPr>
          <w:sz w:val="22"/>
          <w:szCs w:val="22"/>
        </w:rPr>
      </w:pPr>
      <w:r w:rsidRPr="00822F8E">
        <w:rPr>
          <w:sz w:val="22"/>
          <w:szCs w:val="22"/>
        </w:rPr>
        <w:t>Стоимость неотделимых улучшений арендованных вагонов-цистерн, произведенных Арендатором без согласия Арендодателя, возмещению не подлежит.</w:t>
      </w:r>
    </w:p>
    <w:p w:rsidR="00D33D26" w:rsidRPr="00822F8E" w:rsidRDefault="00D33D26" w:rsidP="00D33D26">
      <w:pPr>
        <w:ind w:firstLine="709"/>
        <w:jc w:val="both"/>
        <w:rPr>
          <w:sz w:val="22"/>
          <w:szCs w:val="22"/>
        </w:rPr>
      </w:pPr>
      <w:r w:rsidRPr="00822F8E">
        <w:rPr>
          <w:sz w:val="22"/>
          <w:szCs w:val="22"/>
        </w:rPr>
        <w:t>7.3. Настоящий Договор вступает в силу с момента его подписания Сторонами и действует до «</w:t>
      </w:r>
      <w:r w:rsidR="003253B0">
        <w:rPr>
          <w:sz w:val="22"/>
          <w:szCs w:val="22"/>
        </w:rPr>
        <w:t>___</w:t>
      </w:r>
      <w:r w:rsidRPr="00822F8E">
        <w:rPr>
          <w:sz w:val="22"/>
          <w:szCs w:val="22"/>
        </w:rPr>
        <w:t xml:space="preserve">» </w:t>
      </w:r>
      <w:r w:rsidR="003253B0">
        <w:rPr>
          <w:sz w:val="22"/>
          <w:szCs w:val="22"/>
        </w:rPr>
        <w:t>______________</w:t>
      </w:r>
      <w:r w:rsidRPr="00822F8E">
        <w:rPr>
          <w:sz w:val="22"/>
          <w:szCs w:val="22"/>
        </w:rPr>
        <w:t xml:space="preserve"> 20</w:t>
      </w:r>
      <w:r w:rsidR="007A19B1" w:rsidRPr="00822F8E">
        <w:rPr>
          <w:sz w:val="22"/>
          <w:szCs w:val="22"/>
        </w:rPr>
        <w:t>1</w:t>
      </w:r>
      <w:r w:rsidR="003253B0">
        <w:rPr>
          <w:sz w:val="22"/>
          <w:szCs w:val="22"/>
        </w:rPr>
        <w:t>_</w:t>
      </w:r>
      <w:r w:rsidRPr="00822F8E">
        <w:rPr>
          <w:sz w:val="22"/>
          <w:szCs w:val="22"/>
        </w:rPr>
        <w:t xml:space="preserve"> года, а в части расчетов - до полного их завершения между Сторонами.</w:t>
      </w:r>
      <w:r w:rsidR="00AD62E3">
        <w:rPr>
          <w:sz w:val="22"/>
          <w:szCs w:val="22"/>
        </w:rPr>
        <w:t xml:space="preserve"> Срок действия настоящего договора может быть продлен по взаимному согласию Сторон на основании дополнительного соглашения, подписанного уполномоченными представителями Сторон.</w:t>
      </w:r>
    </w:p>
    <w:p w:rsidR="00D33D26" w:rsidRPr="00520AD3" w:rsidRDefault="00D33D26" w:rsidP="00D33D26">
      <w:pPr>
        <w:ind w:firstLine="640"/>
        <w:jc w:val="both"/>
        <w:rPr>
          <w:sz w:val="22"/>
          <w:szCs w:val="22"/>
        </w:rPr>
      </w:pPr>
      <w:r w:rsidRPr="00822F8E">
        <w:rPr>
          <w:sz w:val="22"/>
          <w:szCs w:val="22"/>
        </w:rPr>
        <w:t>7.4. Настоящий Договор, изменения и дополнения к нему, акты об исполнении Договора, акты сверки расчетов считаются действительными, при условии, если они совершены в письменной форме, скреплены печатями и подписаны надлежаще уполномоченными на то представителями</w:t>
      </w:r>
      <w:r w:rsidRPr="00520AD3">
        <w:rPr>
          <w:sz w:val="22"/>
          <w:szCs w:val="22"/>
        </w:rPr>
        <w:t xml:space="preserve"> Сторон, </w:t>
      </w:r>
      <w:r w:rsidRPr="00520AD3">
        <w:rPr>
          <w:sz w:val="22"/>
          <w:szCs w:val="22"/>
        </w:rPr>
        <w:lastRenderedPageBreak/>
        <w:t>включая переданные по факсимильной и электронной средствам связи по номерам и e-mail, указанным в настоящем Договоре. Переданные по электронной связи документы и материалы подтверждаются направляющей Стороной передачей оригинальных документов и материалов в течение 7-дней со дня отправки.</w:t>
      </w:r>
    </w:p>
    <w:p w:rsidR="00D33D26" w:rsidRPr="00520AD3" w:rsidRDefault="00D33D26" w:rsidP="00D33D26">
      <w:pPr>
        <w:ind w:firstLine="709"/>
        <w:jc w:val="both"/>
        <w:rPr>
          <w:sz w:val="22"/>
          <w:szCs w:val="22"/>
        </w:rPr>
      </w:pPr>
      <w:r w:rsidRPr="00520AD3">
        <w:rPr>
          <w:sz w:val="22"/>
          <w:szCs w:val="22"/>
        </w:rPr>
        <w:t>Передача своих прав и обязанностей по Договору допускается с письменного согласия другой Стороны.</w:t>
      </w:r>
    </w:p>
    <w:p w:rsidR="00D33D26" w:rsidRPr="00520AD3" w:rsidRDefault="00D33D26" w:rsidP="00D33D26">
      <w:pPr>
        <w:ind w:firstLine="709"/>
        <w:jc w:val="both"/>
        <w:rPr>
          <w:sz w:val="22"/>
          <w:szCs w:val="22"/>
        </w:rPr>
      </w:pPr>
      <w:r w:rsidRPr="00520AD3">
        <w:rPr>
          <w:sz w:val="22"/>
          <w:szCs w:val="22"/>
        </w:rPr>
        <w:t>7.5. Все официальные извещения, уведомления и информация, связанные с выполнением Сторонами своих договорных обязательств, вручается уполномоченным лицам Сторон лично под роспись или направляются заказным письмом по следующим почтовым адресам:</w:t>
      </w:r>
    </w:p>
    <w:p w:rsidR="00D33D26" w:rsidRPr="00520AD3" w:rsidRDefault="00D33D26" w:rsidP="00D33D26">
      <w:pPr>
        <w:pStyle w:val="BodyText"/>
        <w:ind w:left="709"/>
        <w:rPr>
          <w:sz w:val="22"/>
          <w:szCs w:val="22"/>
        </w:rPr>
      </w:pPr>
      <w:r w:rsidRPr="00520AD3">
        <w:rPr>
          <w:b/>
          <w:sz w:val="22"/>
          <w:szCs w:val="22"/>
        </w:rPr>
        <w:t>Арендодатель</w:t>
      </w:r>
    </w:p>
    <w:p w:rsidR="00847AAB" w:rsidRPr="00C94AFE" w:rsidRDefault="00847AAB" w:rsidP="00847AAB">
      <w:pPr>
        <w:pStyle w:val="BodyTextIndent"/>
        <w:spacing w:after="0"/>
        <w:ind w:left="24" w:firstLine="684"/>
        <w:rPr>
          <w:sz w:val="22"/>
          <w:szCs w:val="22"/>
        </w:rPr>
      </w:pPr>
      <w:r w:rsidRPr="00C94AFE">
        <w:rPr>
          <w:sz w:val="22"/>
          <w:szCs w:val="22"/>
        </w:rPr>
        <w:t>127055, г. Москва, ул.</w:t>
      </w:r>
    </w:p>
    <w:p w:rsidR="00847AAB" w:rsidRPr="00C94AFE" w:rsidRDefault="00847AAB" w:rsidP="00847AAB">
      <w:pPr>
        <w:pStyle w:val="BodyTextIndent"/>
        <w:spacing w:after="0"/>
        <w:ind w:left="24" w:firstLine="684"/>
        <w:rPr>
          <w:sz w:val="22"/>
          <w:szCs w:val="22"/>
        </w:rPr>
      </w:pPr>
      <w:r w:rsidRPr="00C94AFE">
        <w:rPr>
          <w:sz w:val="22"/>
          <w:szCs w:val="22"/>
        </w:rPr>
        <w:t>Бутырский Вал, д. 68/70, стр. 1</w:t>
      </w:r>
    </w:p>
    <w:p w:rsidR="00847AAB" w:rsidRPr="00C94AFE" w:rsidRDefault="00847AAB" w:rsidP="00847AAB">
      <w:pPr>
        <w:pStyle w:val="BodyTextIndent"/>
        <w:spacing w:after="0"/>
        <w:ind w:left="24" w:firstLine="684"/>
        <w:rPr>
          <w:sz w:val="22"/>
          <w:szCs w:val="22"/>
        </w:rPr>
      </w:pPr>
      <w:r w:rsidRPr="00C94AFE">
        <w:rPr>
          <w:sz w:val="22"/>
          <w:szCs w:val="22"/>
        </w:rPr>
        <w:t>Тел.: +7 (495) 933 6730</w:t>
      </w:r>
    </w:p>
    <w:p w:rsidR="00847AAB" w:rsidRPr="00C94AFE" w:rsidRDefault="00847AAB" w:rsidP="00847AAB">
      <w:pPr>
        <w:pStyle w:val="BodyTextIndent"/>
        <w:spacing w:after="0"/>
        <w:ind w:left="24" w:firstLine="684"/>
        <w:rPr>
          <w:sz w:val="22"/>
          <w:szCs w:val="22"/>
        </w:rPr>
      </w:pPr>
      <w:r w:rsidRPr="00C94AFE">
        <w:rPr>
          <w:sz w:val="22"/>
          <w:szCs w:val="22"/>
        </w:rPr>
        <w:t>Факс: +7 (495) 970 1141</w:t>
      </w:r>
    </w:p>
    <w:p w:rsidR="00847AAB" w:rsidRPr="00C94AFE" w:rsidRDefault="00847AAB" w:rsidP="00847AAB">
      <w:pPr>
        <w:pStyle w:val="BodyTextIndent"/>
        <w:spacing w:after="0"/>
        <w:ind w:left="24" w:firstLine="684"/>
        <w:rPr>
          <w:sz w:val="22"/>
          <w:szCs w:val="22"/>
        </w:rPr>
      </w:pPr>
      <w:r w:rsidRPr="00C94AFE">
        <w:rPr>
          <w:sz w:val="22"/>
          <w:szCs w:val="22"/>
        </w:rPr>
        <w:t>E-mail: sales.russia@vtg.com</w:t>
      </w:r>
    </w:p>
    <w:p w:rsidR="00D33D26" w:rsidRDefault="00D33D26" w:rsidP="00D33D26">
      <w:pPr>
        <w:pStyle w:val="BodyTextIndent"/>
        <w:spacing w:after="0"/>
        <w:ind w:left="24" w:firstLine="684"/>
        <w:rPr>
          <w:b/>
          <w:sz w:val="22"/>
          <w:szCs w:val="22"/>
        </w:rPr>
      </w:pPr>
      <w:r w:rsidRPr="00520AD3">
        <w:rPr>
          <w:b/>
          <w:sz w:val="22"/>
          <w:szCs w:val="22"/>
        </w:rPr>
        <w:t xml:space="preserve">Арендатор </w:t>
      </w:r>
    </w:p>
    <w:p w:rsidR="00641E15" w:rsidRDefault="00641E15" w:rsidP="00641E15">
      <w:pPr>
        <w:ind w:firstLine="709"/>
        <w:jc w:val="both"/>
        <w:rPr>
          <w:color w:val="000000" w:themeColor="text1"/>
          <w:sz w:val="21"/>
          <w:szCs w:val="21"/>
        </w:rPr>
      </w:pPr>
    </w:p>
    <w:p w:rsidR="00847AAB" w:rsidRDefault="00847AAB" w:rsidP="00641E15">
      <w:pPr>
        <w:ind w:firstLine="709"/>
        <w:jc w:val="both"/>
        <w:rPr>
          <w:color w:val="000000" w:themeColor="text1"/>
          <w:sz w:val="21"/>
          <w:szCs w:val="21"/>
        </w:rPr>
      </w:pPr>
    </w:p>
    <w:p w:rsidR="00847AAB" w:rsidRPr="00641E15" w:rsidRDefault="00847AAB" w:rsidP="00641E15">
      <w:pPr>
        <w:ind w:firstLine="709"/>
        <w:jc w:val="both"/>
        <w:rPr>
          <w:color w:val="000000" w:themeColor="text1"/>
          <w:sz w:val="21"/>
          <w:szCs w:val="21"/>
        </w:rPr>
      </w:pPr>
    </w:p>
    <w:p w:rsidR="00D33D26" w:rsidRPr="00520AD3" w:rsidRDefault="00D33D26" w:rsidP="00D33D26">
      <w:pPr>
        <w:ind w:firstLine="709"/>
        <w:jc w:val="both"/>
        <w:rPr>
          <w:sz w:val="22"/>
          <w:szCs w:val="22"/>
        </w:rPr>
      </w:pPr>
      <w:r w:rsidRPr="00520AD3">
        <w:rPr>
          <w:sz w:val="22"/>
          <w:szCs w:val="22"/>
        </w:rPr>
        <w:t>7.6. Настоящий Договор является конфиденциальным и никакие сведения не подлежат разглашению и/или передаче третьим лицам.</w:t>
      </w:r>
    </w:p>
    <w:p w:rsidR="00D33D26" w:rsidRPr="00520AD3" w:rsidRDefault="00D33D26" w:rsidP="00D33D26">
      <w:pPr>
        <w:ind w:firstLine="709"/>
        <w:jc w:val="both"/>
        <w:rPr>
          <w:sz w:val="22"/>
          <w:szCs w:val="22"/>
        </w:rPr>
      </w:pPr>
      <w:r w:rsidRPr="00520AD3">
        <w:rPr>
          <w:sz w:val="22"/>
          <w:szCs w:val="22"/>
        </w:rPr>
        <w:t>7.7. Если какое-либо положение настоящего Договора становится недействительным, неисполнимым или незаконным, то это не должно влиять на исполнение оставшихся действующими других положений Договора, при этом Стороны немедленно вступают в переговоры для приведения такого положения в соответствие с законом и первоначальными намерениями Сторон.</w:t>
      </w:r>
    </w:p>
    <w:p w:rsidR="00D33D26" w:rsidRPr="00520AD3" w:rsidRDefault="00D33D26" w:rsidP="00D33D26">
      <w:pPr>
        <w:ind w:firstLine="709"/>
        <w:jc w:val="both"/>
        <w:rPr>
          <w:sz w:val="22"/>
          <w:szCs w:val="22"/>
        </w:rPr>
      </w:pPr>
      <w:r w:rsidRPr="00520AD3">
        <w:rPr>
          <w:sz w:val="22"/>
          <w:szCs w:val="22"/>
        </w:rPr>
        <w:t xml:space="preserve">7.8. Договор считается прекратившим своё действие после возврата </w:t>
      </w:r>
      <w:r>
        <w:rPr>
          <w:sz w:val="22"/>
          <w:szCs w:val="22"/>
        </w:rPr>
        <w:t>вагонов-цистерн</w:t>
      </w:r>
      <w:r w:rsidRPr="00520AD3">
        <w:rPr>
          <w:sz w:val="22"/>
          <w:szCs w:val="22"/>
        </w:rPr>
        <w:t xml:space="preserve"> Арендодателю, завершения расчётов между Сторонами и подписания акта приемки – передачи.</w:t>
      </w:r>
    </w:p>
    <w:p w:rsidR="00D33D26" w:rsidRPr="00520AD3" w:rsidRDefault="00D33D26" w:rsidP="00D33D26">
      <w:pPr>
        <w:ind w:firstLine="709"/>
        <w:jc w:val="both"/>
        <w:rPr>
          <w:b/>
          <w:sz w:val="22"/>
          <w:szCs w:val="22"/>
        </w:rPr>
      </w:pPr>
    </w:p>
    <w:p w:rsidR="00D33D26" w:rsidRPr="00520AD3" w:rsidRDefault="00D33D26" w:rsidP="00D33D26">
      <w:pPr>
        <w:spacing w:after="120"/>
        <w:jc w:val="center"/>
        <w:rPr>
          <w:b/>
          <w:sz w:val="22"/>
          <w:szCs w:val="22"/>
        </w:rPr>
      </w:pPr>
      <w:r w:rsidRPr="00520AD3">
        <w:rPr>
          <w:b/>
          <w:sz w:val="22"/>
          <w:szCs w:val="22"/>
        </w:rPr>
        <w:t>8. Местонахождение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7"/>
      </w:tblGrid>
      <w:tr w:rsidR="00D33D26" w:rsidRPr="00520AD3" w:rsidTr="00CA56C2">
        <w:trPr>
          <w:trHeight w:val="5892"/>
        </w:trPr>
        <w:tc>
          <w:tcPr>
            <w:tcW w:w="4786" w:type="dxa"/>
          </w:tcPr>
          <w:p w:rsidR="00D33D26" w:rsidRPr="00E22D31" w:rsidRDefault="00D33D26" w:rsidP="00CA56C2">
            <w:pPr>
              <w:rPr>
                <w:b/>
                <w:bCs/>
                <w:sz w:val="22"/>
                <w:szCs w:val="22"/>
              </w:rPr>
            </w:pPr>
            <w:r w:rsidRPr="00E22D31">
              <w:rPr>
                <w:b/>
                <w:bCs/>
                <w:sz w:val="22"/>
                <w:szCs w:val="22"/>
              </w:rPr>
              <w:t>Арендодатель:</w:t>
            </w:r>
          </w:p>
          <w:p w:rsidR="00714D90" w:rsidRPr="00E22D31" w:rsidRDefault="00714D90" w:rsidP="00714D90">
            <w:pPr>
              <w:rPr>
                <w:rFonts w:eastAsia="Batang"/>
                <w:b/>
                <w:sz w:val="22"/>
                <w:szCs w:val="22"/>
              </w:rPr>
            </w:pPr>
            <w:r w:rsidRPr="00E22D31">
              <w:rPr>
                <w:rFonts w:eastAsia="Batang"/>
                <w:b/>
                <w:sz w:val="22"/>
                <w:szCs w:val="22"/>
              </w:rPr>
              <w:t>ООО «</w:t>
            </w:r>
            <w:r w:rsidR="003253B0">
              <w:rPr>
                <w:rFonts w:eastAsia="Batang"/>
                <w:b/>
                <w:sz w:val="22"/>
                <w:szCs w:val="22"/>
              </w:rPr>
              <w:t>ВТГ</w:t>
            </w:r>
            <w:r w:rsidRPr="00E22D31">
              <w:rPr>
                <w:rFonts w:eastAsia="Batang"/>
                <w:b/>
                <w:sz w:val="22"/>
                <w:szCs w:val="22"/>
              </w:rPr>
              <w:t>»</w:t>
            </w:r>
          </w:p>
          <w:p w:rsidR="00E22D31" w:rsidRPr="00E22D31" w:rsidRDefault="00E22D31" w:rsidP="00714D90">
            <w:pPr>
              <w:rPr>
                <w:rFonts w:eastAsia="Batang"/>
                <w:b/>
                <w:sz w:val="22"/>
                <w:szCs w:val="22"/>
              </w:rPr>
            </w:pPr>
          </w:p>
          <w:p w:rsidR="00847AAB" w:rsidRPr="003A5C76" w:rsidRDefault="00847AAB" w:rsidP="00847AAB">
            <w:pPr>
              <w:rPr>
                <w:rFonts w:eastAsia="MS Mincho"/>
                <w:noProof/>
                <w:sz w:val="22"/>
                <w:szCs w:val="22"/>
              </w:rPr>
            </w:pPr>
            <w:r w:rsidRPr="003A5C76">
              <w:rPr>
                <w:rFonts w:eastAsia="MS Mincho"/>
                <w:noProof/>
                <w:sz w:val="22"/>
                <w:szCs w:val="22"/>
              </w:rPr>
              <w:t>Местонахождение:  127055, г. Москва, ул.</w:t>
            </w:r>
          </w:p>
          <w:p w:rsidR="00847AAB" w:rsidRPr="003A5C76" w:rsidRDefault="00847AAB" w:rsidP="00847AAB">
            <w:pPr>
              <w:rPr>
                <w:rFonts w:eastAsia="MS Mincho"/>
                <w:noProof/>
                <w:sz w:val="22"/>
                <w:szCs w:val="22"/>
              </w:rPr>
            </w:pPr>
            <w:r w:rsidRPr="003A5C76">
              <w:rPr>
                <w:rFonts w:eastAsia="MS Mincho"/>
                <w:noProof/>
                <w:sz w:val="22"/>
                <w:szCs w:val="22"/>
              </w:rPr>
              <w:t>Бутырский Вал, д. 68/70, стр. 1</w:t>
            </w:r>
          </w:p>
          <w:p w:rsidR="00847AAB" w:rsidRPr="003A5C76" w:rsidRDefault="00847AAB" w:rsidP="00847AAB">
            <w:pPr>
              <w:rPr>
                <w:rFonts w:eastAsia="MS Mincho"/>
                <w:noProof/>
                <w:sz w:val="22"/>
                <w:szCs w:val="22"/>
              </w:rPr>
            </w:pPr>
            <w:r w:rsidRPr="003A5C76">
              <w:rPr>
                <w:rFonts w:eastAsia="MS Mincho"/>
                <w:noProof/>
                <w:sz w:val="22"/>
                <w:szCs w:val="22"/>
              </w:rPr>
              <w:t>КПП 770701001,  ИНН 7704708071,</w:t>
            </w:r>
          </w:p>
          <w:p w:rsidR="00847AAB" w:rsidRPr="003A5C76" w:rsidRDefault="00847AAB" w:rsidP="00847AAB">
            <w:pPr>
              <w:rPr>
                <w:rFonts w:eastAsia="MS Mincho"/>
                <w:noProof/>
                <w:sz w:val="22"/>
                <w:szCs w:val="22"/>
              </w:rPr>
            </w:pPr>
            <w:r w:rsidRPr="003A5C76">
              <w:rPr>
                <w:rFonts w:eastAsia="MS Mincho"/>
                <w:noProof/>
                <w:sz w:val="22"/>
                <w:szCs w:val="22"/>
              </w:rPr>
              <w:t>ОКПО 89577910</w:t>
            </w:r>
          </w:p>
          <w:p w:rsidR="00847AAB" w:rsidRPr="003A5C76" w:rsidRDefault="00847AAB" w:rsidP="00847AAB">
            <w:pPr>
              <w:rPr>
                <w:rFonts w:eastAsia="MS Mincho"/>
                <w:noProof/>
                <w:sz w:val="22"/>
                <w:szCs w:val="22"/>
              </w:rPr>
            </w:pPr>
            <w:r w:rsidRPr="003A5C76">
              <w:rPr>
                <w:rFonts w:eastAsia="MS Mincho"/>
                <w:noProof/>
                <w:sz w:val="22"/>
                <w:szCs w:val="22"/>
              </w:rPr>
              <w:t>Банковские реквизиты:</w:t>
            </w:r>
          </w:p>
          <w:p w:rsidR="00847AAB" w:rsidRPr="003A5C76" w:rsidRDefault="00847AAB" w:rsidP="00847AAB">
            <w:pPr>
              <w:rPr>
                <w:rFonts w:eastAsia="MS Mincho"/>
                <w:noProof/>
                <w:sz w:val="22"/>
                <w:szCs w:val="22"/>
              </w:rPr>
            </w:pPr>
            <w:r w:rsidRPr="003A5C76">
              <w:rPr>
                <w:rFonts w:eastAsia="MS Mincho"/>
                <w:noProof/>
                <w:sz w:val="22"/>
                <w:szCs w:val="22"/>
              </w:rPr>
              <w:t>р/с 40702810600000118758</w:t>
            </w:r>
          </w:p>
          <w:p w:rsidR="00847AAB" w:rsidRPr="003A5C76" w:rsidRDefault="00847AAB" w:rsidP="00847AAB">
            <w:pPr>
              <w:rPr>
                <w:rFonts w:eastAsia="MS Mincho"/>
                <w:noProof/>
                <w:sz w:val="22"/>
                <w:szCs w:val="22"/>
              </w:rPr>
            </w:pPr>
            <w:r w:rsidRPr="003A5C76">
              <w:rPr>
                <w:rFonts w:eastAsia="MS Mincho"/>
                <w:noProof/>
                <w:sz w:val="22"/>
                <w:szCs w:val="22"/>
              </w:rPr>
              <w:t>в ВТБ24 (ПАО), г. Москва</w:t>
            </w:r>
          </w:p>
          <w:p w:rsidR="00847AAB" w:rsidRPr="003A5C76" w:rsidRDefault="00847AAB" w:rsidP="00847AAB">
            <w:pPr>
              <w:rPr>
                <w:rFonts w:eastAsia="MS Mincho"/>
                <w:noProof/>
                <w:sz w:val="22"/>
                <w:szCs w:val="22"/>
              </w:rPr>
            </w:pPr>
            <w:r w:rsidRPr="003A5C76">
              <w:rPr>
                <w:rFonts w:eastAsia="MS Mincho"/>
                <w:noProof/>
                <w:sz w:val="22"/>
                <w:szCs w:val="22"/>
              </w:rPr>
              <w:t>к/с 3010181010000000716</w:t>
            </w:r>
          </w:p>
          <w:p w:rsidR="00847AAB" w:rsidRPr="003A5C76" w:rsidRDefault="00847AAB" w:rsidP="00847AAB">
            <w:pPr>
              <w:rPr>
                <w:rFonts w:eastAsia="MS Mincho"/>
                <w:noProof/>
                <w:sz w:val="22"/>
                <w:szCs w:val="22"/>
              </w:rPr>
            </w:pPr>
            <w:r w:rsidRPr="003A5C76">
              <w:rPr>
                <w:rFonts w:eastAsia="MS Mincho"/>
                <w:noProof/>
                <w:sz w:val="22"/>
                <w:szCs w:val="22"/>
              </w:rPr>
              <w:t>В ГУ БАНКА РОССИИ ПО ЦФО</w:t>
            </w:r>
          </w:p>
          <w:p w:rsidR="00847AAB" w:rsidRPr="003A5C76" w:rsidRDefault="00847AAB" w:rsidP="00847AAB">
            <w:pPr>
              <w:rPr>
                <w:rFonts w:eastAsia="MS Mincho"/>
                <w:noProof/>
                <w:sz w:val="22"/>
                <w:szCs w:val="22"/>
              </w:rPr>
            </w:pPr>
            <w:r w:rsidRPr="003A5C76">
              <w:rPr>
                <w:rFonts w:eastAsia="MS Mincho"/>
                <w:noProof/>
                <w:sz w:val="22"/>
                <w:szCs w:val="22"/>
              </w:rPr>
              <w:t>БИК 044525716</w:t>
            </w:r>
          </w:p>
          <w:p w:rsidR="00847AAB" w:rsidRPr="003A5C76" w:rsidRDefault="00847AAB" w:rsidP="00847AAB">
            <w:pPr>
              <w:rPr>
                <w:rFonts w:eastAsia="MS Mincho"/>
                <w:noProof/>
                <w:sz w:val="22"/>
                <w:szCs w:val="22"/>
              </w:rPr>
            </w:pPr>
            <w:r w:rsidRPr="003A5C76">
              <w:rPr>
                <w:rFonts w:eastAsia="MS Mincho"/>
                <w:noProof/>
                <w:sz w:val="22"/>
                <w:szCs w:val="22"/>
              </w:rPr>
              <w:t>Тел.: +7 (495) 933 6730</w:t>
            </w:r>
          </w:p>
          <w:p w:rsidR="00847AAB" w:rsidRPr="003A5C76" w:rsidRDefault="00847AAB" w:rsidP="00847AAB">
            <w:pPr>
              <w:rPr>
                <w:rFonts w:eastAsia="MS Mincho"/>
                <w:noProof/>
                <w:sz w:val="22"/>
                <w:szCs w:val="22"/>
              </w:rPr>
            </w:pPr>
            <w:r w:rsidRPr="003A5C76">
              <w:rPr>
                <w:rFonts w:eastAsia="MS Mincho"/>
                <w:noProof/>
                <w:sz w:val="22"/>
                <w:szCs w:val="22"/>
              </w:rPr>
              <w:t>Факс: +7 (495) 970 1141</w:t>
            </w:r>
          </w:p>
          <w:p w:rsidR="00847AAB" w:rsidRPr="003A5C76" w:rsidRDefault="00847AAB" w:rsidP="00847AAB">
            <w:pPr>
              <w:pStyle w:val="BodyTextIndent"/>
              <w:spacing w:after="0"/>
              <w:ind w:left="0"/>
              <w:rPr>
                <w:sz w:val="22"/>
                <w:szCs w:val="22"/>
              </w:rPr>
            </w:pPr>
            <w:r w:rsidRPr="003A5C76">
              <w:rPr>
                <w:rFonts w:eastAsia="MS Mincho"/>
                <w:noProof/>
                <w:sz w:val="22"/>
                <w:szCs w:val="22"/>
                <w:lang w:val="it-IT"/>
              </w:rPr>
              <w:t>E</w:t>
            </w:r>
            <w:r w:rsidRPr="003A5C76">
              <w:rPr>
                <w:rFonts w:eastAsia="MS Mincho"/>
                <w:noProof/>
                <w:sz w:val="22"/>
                <w:szCs w:val="22"/>
              </w:rPr>
              <w:t>-</w:t>
            </w:r>
            <w:r w:rsidRPr="003A5C76">
              <w:rPr>
                <w:rFonts w:eastAsia="MS Mincho"/>
                <w:noProof/>
                <w:sz w:val="22"/>
                <w:szCs w:val="22"/>
                <w:lang w:val="it-IT"/>
              </w:rPr>
              <w:t>mail</w:t>
            </w:r>
            <w:r w:rsidRPr="003A5C76">
              <w:rPr>
                <w:rFonts w:eastAsia="MS Mincho"/>
                <w:noProof/>
                <w:sz w:val="22"/>
                <w:szCs w:val="22"/>
              </w:rPr>
              <w:t xml:space="preserve">: </w:t>
            </w:r>
            <w:r w:rsidRPr="003A5C76">
              <w:rPr>
                <w:rFonts w:eastAsia="MS Mincho"/>
                <w:noProof/>
                <w:sz w:val="22"/>
                <w:szCs w:val="22"/>
                <w:lang w:val="it-IT"/>
              </w:rPr>
              <w:t>sales</w:t>
            </w:r>
            <w:r w:rsidRPr="003A5C76">
              <w:rPr>
                <w:rFonts w:eastAsia="MS Mincho"/>
                <w:noProof/>
                <w:sz w:val="22"/>
                <w:szCs w:val="22"/>
              </w:rPr>
              <w:t>.</w:t>
            </w:r>
            <w:r w:rsidRPr="003A5C76">
              <w:rPr>
                <w:rFonts w:eastAsia="MS Mincho"/>
                <w:noProof/>
                <w:sz w:val="22"/>
                <w:szCs w:val="22"/>
                <w:lang w:val="it-IT"/>
              </w:rPr>
              <w:t>russia</w:t>
            </w:r>
            <w:r w:rsidRPr="003A5C76">
              <w:rPr>
                <w:rFonts w:eastAsia="MS Mincho"/>
                <w:noProof/>
                <w:sz w:val="22"/>
                <w:szCs w:val="22"/>
              </w:rPr>
              <w:t>@</w:t>
            </w:r>
            <w:r w:rsidRPr="003A5C76">
              <w:rPr>
                <w:rFonts w:eastAsia="MS Mincho"/>
                <w:noProof/>
                <w:sz w:val="22"/>
                <w:szCs w:val="22"/>
                <w:lang w:val="it-IT"/>
              </w:rPr>
              <w:t>vtg</w:t>
            </w:r>
            <w:r w:rsidRPr="003A5C76">
              <w:rPr>
                <w:rFonts w:eastAsia="MS Mincho"/>
                <w:noProof/>
                <w:sz w:val="22"/>
                <w:szCs w:val="22"/>
              </w:rPr>
              <w:t>.</w:t>
            </w:r>
            <w:r w:rsidRPr="003A5C76">
              <w:rPr>
                <w:rFonts w:eastAsia="MS Mincho"/>
                <w:noProof/>
                <w:sz w:val="22"/>
                <w:szCs w:val="22"/>
                <w:lang w:val="it-IT"/>
              </w:rPr>
              <w:t>com</w:t>
            </w:r>
          </w:p>
          <w:p w:rsidR="00D33D26" w:rsidRPr="00E22D31" w:rsidRDefault="00D33D26" w:rsidP="00714D90">
            <w:pPr>
              <w:rPr>
                <w:sz w:val="22"/>
                <w:szCs w:val="22"/>
              </w:rPr>
            </w:pPr>
          </w:p>
          <w:p w:rsidR="00D33D26" w:rsidRPr="00E22D31" w:rsidRDefault="00D33D26" w:rsidP="00CA56C2">
            <w:pPr>
              <w:rPr>
                <w:sz w:val="22"/>
                <w:szCs w:val="22"/>
              </w:rPr>
            </w:pPr>
          </w:p>
          <w:p w:rsidR="00D33D26" w:rsidRPr="00E22D31" w:rsidRDefault="00D33D26" w:rsidP="00CA56C2">
            <w:pPr>
              <w:pStyle w:val="ConsPlusNormal"/>
              <w:ind w:firstLine="0"/>
              <w:rPr>
                <w:rFonts w:ascii="Times New Roman" w:hAnsi="Times New Roman" w:cs="Times New Roman"/>
                <w:b/>
                <w:sz w:val="22"/>
                <w:szCs w:val="22"/>
              </w:rPr>
            </w:pPr>
            <w:r w:rsidRPr="00E22D31">
              <w:rPr>
                <w:rFonts w:ascii="Times New Roman" w:hAnsi="Times New Roman" w:cs="Times New Roman"/>
                <w:b/>
                <w:sz w:val="22"/>
                <w:szCs w:val="22"/>
              </w:rPr>
              <w:t>Генеральный директор</w:t>
            </w:r>
          </w:p>
          <w:p w:rsidR="00D33D26" w:rsidRPr="00E22D31" w:rsidRDefault="00D33D26" w:rsidP="00CA56C2">
            <w:pPr>
              <w:pStyle w:val="ConsPlusNormal"/>
              <w:ind w:firstLine="0"/>
              <w:rPr>
                <w:rFonts w:ascii="Times New Roman" w:hAnsi="Times New Roman" w:cs="Times New Roman"/>
                <w:sz w:val="22"/>
                <w:szCs w:val="22"/>
              </w:rPr>
            </w:pPr>
          </w:p>
          <w:p w:rsidR="00D33D26" w:rsidRPr="00E22D31" w:rsidRDefault="00D33D26" w:rsidP="00CA56C2">
            <w:pPr>
              <w:pStyle w:val="ConsPlusNormal"/>
              <w:ind w:firstLine="0"/>
              <w:rPr>
                <w:rFonts w:ascii="Times New Roman" w:hAnsi="Times New Roman" w:cs="Times New Roman"/>
                <w:sz w:val="22"/>
                <w:szCs w:val="22"/>
              </w:rPr>
            </w:pPr>
          </w:p>
          <w:p w:rsidR="00D33D26" w:rsidRPr="00E22D31" w:rsidRDefault="00D33D26" w:rsidP="00CA56C2">
            <w:pPr>
              <w:rPr>
                <w:rFonts w:eastAsia="Batang"/>
                <w:sz w:val="22"/>
                <w:szCs w:val="22"/>
              </w:rPr>
            </w:pPr>
            <w:r w:rsidRPr="00E22D31">
              <w:rPr>
                <w:rFonts w:eastAsia="Batang"/>
                <w:b/>
                <w:sz w:val="22"/>
                <w:szCs w:val="22"/>
              </w:rPr>
              <w:t xml:space="preserve">______________________  </w:t>
            </w:r>
            <w:r w:rsidR="003253B0">
              <w:rPr>
                <w:rFonts w:eastAsia="Batang"/>
                <w:b/>
                <w:sz w:val="22"/>
                <w:szCs w:val="22"/>
              </w:rPr>
              <w:t>А</w:t>
            </w:r>
            <w:r w:rsidR="00714D90" w:rsidRPr="00E22D31">
              <w:rPr>
                <w:rFonts w:eastAsia="Batang"/>
                <w:b/>
                <w:sz w:val="22"/>
                <w:szCs w:val="22"/>
              </w:rPr>
              <w:t>.</w:t>
            </w:r>
            <w:r w:rsidR="003253B0">
              <w:rPr>
                <w:rFonts w:eastAsia="Batang"/>
                <w:b/>
                <w:sz w:val="22"/>
                <w:szCs w:val="22"/>
              </w:rPr>
              <w:t>Г</w:t>
            </w:r>
            <w:r w:rsidR="00714D90" w:rsidRPr="00E22D31">
              <w:rPr>
                <w:rFonts w:eastAsia="Batang"/>
                <w:b/>
                <w:sz w:val="22"/>
                <w:szCs w:val="22"/>
              </w:rPr>
              <w:t xml:space="preserve">. </w:t>
            </w:r>
            <w:r w:rsidR="003253B0">
              <w:rPr>
                <w:rFonts w:eastAsia="Batang"/>
                <w:b/>
                <w:sz w:val="22"/>
                <w:szCs w:val="22"/>
              </w:rPr>
              <w:t>Мартынов</w:t>
            </w:r>
          </w:p>
          <w:p w:rsidR="00D33D26" w:rsidRPr="00E22D31" w:rsidRDefault="00D33D26" w:rsidP="00CA56C2">
            <w:pPr>
              <w:rPr>
                <w:rFonts w:eastAsia="Batang"/>
                <w:sz w:val="18"/>
                <w:szCs w:val="18"/>
              </w:rPr>
            </w:pPr>
            <w:r w:rsidRPr="00E22D31">
              <w:rPr>
                <w:rFonts w:eastAsia="Batang"/>
                <w:sz w:val="18"/>
                <w:szCs w:val="18"/>
              </w:rPr>
              <w:t>м.п.</w:t>
            </w:r>
          </w:p>
        </w:tc>
        <w:tc>
          <w:tcPr>
            <w:tcW w:w="5067" w:type="dxa"/>
          </w:tcPr>
          <w:p w:rsidR="00D33D26" w:rsidRPr="00E22D31" w:rsidRDefault="00D33D26" w:rsidP="00CA56C2">
            <w:pPr>
              <w:rPr>
                <w:b/>
                <w:bCs/>
                <w:sz w:val="22"/>
                <w:szCs w:val="22"/>
              </w:rPr>
            </w:pPr>
            <w:r w:rsidRPr="00E22D31">
              <w:rPr>
                <w:b/>
                <w:bCs/>
                <w:sz w:val="22"/>
                <w:szCs w:val="22"/>
              </w:rPr>
              <w:t>Арендатор:</w:t>
            </w:r>
          </w:p>
          <w:p w:rsidR="00813512" w:rsidRPr="00E22D31" w:rsidRDefault="00847AAB" w:rsidP="00813512">
            <w:pPr>
              <w:rPr>
                <w:rFonts w:eastAsia="Batang"/>
                <w:b/>
                <w:bCs/>
                <w:sz w:val="22"/>
                <w:szCs w:val="22"/>
              </w:rPr>
            </w:pPr>
            <w:r>
              <w:rPr>
                <w:rFonts w:eastAsia="Batang"/>
                <w:b/>
                <w:bCs/>
                <w:sz w:val="22"/>
                <w:szCs w:val="22"/>
              </w:rPr>
              <w:t>_________________________________</w:t>
            </w:r>
          </w:p>
          <w:p w:rsidR="00714D90" w:rsidRDefault="00714D90"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Default="00847AAB" w:rsidP="00813512">
            <w:pPr>
              <w:rPr>
                <w:rFonts w:eastAsia="Batang"/>
                <w:b/>
                <w:bCs/>
                <w:sz w:val="22"/>
                <w:szCs w:val="22"/>
              </w:rPr>
            </w:pPr>
          </w:p>
          <w:p w:rsidR="00847AAB" w:rsidRPr="00E22D31" w:rsidRDefault="00847AAB" w:rsidP="00813512">
            <w:pPr>
              <w:rPr>
                <w:rFonts w:eastAsia="Batang"/>
                <w:b/>
                <w:bCs/>
                <w:sz w:val="22"/>
                <w:szCs w:val="22"/>
              </w:rPr>
            </w:pPr>
          </w:p>
          <w:p w:rsidR="00714D90" w:rsidRPr="00E22D31" w:rsidRDefault="00714D90" w:rsidP="00813512">
            <w:pPr>
              <w:rPr>
                <w:rFonts w:eastAsia="Batang"/>
                <w:b/>
                <w:bCs/>
                <w:sz w:val="22"/>
                <w:szCs w:val="22"/>
              </w:rPr>
            </w:pPr>
          </w:p>
          <w:p w:rsidR="00813512" w:rsidRPr="00E22D31" w:rsidRDefault="00813512" w:rsidP="00813512">
            <w:pPr>
              <w:rPr>
                <w:rFonts w:eastAsia="Batang"/>
                <w:b/>
                <w:bCs/>
                <w:sz w:val="22"/>
                <w:szCs w:val="22"/>
              </w:rPr>
            </w:pPr>
            <w:r w:rsidRPr="00E22D31">
              <w:rPr>
                <w:rFonts w:eastAsia="Batang"/>
                <w:b/>
                <w:bCs/>
                <w:sz w:val="22"/>
                <w:szCs w:val="22"/>
              </w:rPr>
              <w:t>Генеральный директор</w:t>
            </w:r>
          </w:p>
          <w:p w:rsidR="00813512" w:rsidRPr="00E22D31" w:rsidRDefault="00813512" w:rsidP="00813512">
            <w:pPr>
              <w:rPr>
                <w:rFonts w:eastAsia="Batang"/>
                <w:b/>
                <w:bCs/>
                <w:sz w:val="22"/>
                <w:szCs w:val="22"/>
              </w:rPr>
            </w:pPr>
          </w:p>
          <w:p w:rsidR="00714D90" w:rsidRPr="00E22D31" w:rsidRDefault="00714D90" w:rsidP="00813512">
            <w:pPr>
              <w:rPr>
                <w:rFonts w:eastAsia="Batang"/>
                <w:b/>
                <w:bCs/>
                <w:sz w:val="22"/>
                <w:szCs w:val="22"/>
              </w:rPr>
            </w:pPr>
          </w:p>
          <w:p w:rsidR="00813512" w:rsidRPr="00E22D31" w:rsidRDefault="00813512" w:rsidP="00813512">
            <w:pPr>
              <w:rPr>
                <w:rFonts w:eastAsia="Batang"/>
                <w:b/>
                <w:bCs/>
                <w:sz w:val="22"/>
                <w:szCs w:val="22"/>
              </w:rPr>
            </w:pPr>
            <w:r w:rsidRPr="00E22D31">
              <w:rPr>
                <w:rFonts w:eastAsia="Batang"/>
                <w:b/>
                <w:bCs/>
                <w:sz w:val="22"/>
                <w:szCs w:val="22"/>
              </w:rPr>
              <w:t>________________________</w:t>
            </w:r>
            <w:r w:rsidR="00AC2007">
              <w:rPr>
                <w:rFonts w:eastAsia="Batang"/>
                <w:b/>
                <w:bCs/>
                <w:sz w:val="22"/>
                <w:szCs w:val="22"/>
              </w:rPr>
              <w:t xml:space="preserve"> </w:t>
            </w:r>
          </w:p>
          <w:p w:rsidR="00D33D26" w:rsidRPr="00E22D31" w:rsidRDefault="00D33D26" w:rsidP="00CA56C2">
            <w:pPr>
              <w:rPr>
                <w:rFonts w:eastAsia="Batang"/>
                <w:sz w:val="18"/>
                <w:szCs w:val="18"/>
              </w:rPr>
            </w:pPr>
            <w:r w:rsidRPr="00E22D31">
              <w:rPr>
                <w:rFonts w:eastAsia="Batang"/>
                <w:sz w:val="18"/>
                <w:szCs w:val="18"/>
              </w:rPr>
              <w:t>м.п.</w:t>
            </w:r>
          </w:p>
        </w:tc>
      </w:tr>
    </w:tbl>
    <w:p w:rsidR="00D33D26" w:rsidRDefault="00D33D26" w:rsidP="00D33D26">
      <w:pPr>
        <w:jc w:val="right"/>
        <w:rPr>
          <w:b/>
        </w:rPr>
      </w:pPr>
      <w:r>
        <w:rPr>
          <w:b/>
        </w:rPr>
        <w:br w:type="page"/>
      </w:r>
    </w:p>
    <w:p w:rsidR="00903497" w:rsidRPr="00836E72" w:rsidRDefault="00903497" w:rsidP="00903497">
      <w:pPr>
        <w:jc w:val="right"/>
        <w:rPr>
          <w:b/>
        </w:rPr>
      </w:pPr>
      <w:r w:rsidRPr="00836E72">
        <w:rPr>
          <w:b/>
        </w:rPr>
        <w:lastRenderedPageBreak/>
        <w:t>ПРИЛОЖЕНИЕ № 1</w:t>
      </w:r>
    </w:p>
    <w:p w:rsidR="00903497" w:rsidRPr="00836E72" w:rsidRDefault="00903497" w:rsidP="00903497">
      <w:pPr>
        <w:pStyle w:val="a"/>
        <w:spacing w:after="0"/>
        <w:jc w:val="right"/>
        <w:rPr>
          <w:rFonts w:ascii="Times New Roman" w:hAnsi="Times New Roman" w:cs="Times New Roman"/>
          <w:b w:val="0"/>
          <w:spacing w:val="0"/>
          <w:sz w:val="21"/>
          <w:szCs w:val="21"/>
        </w:rPr>
      </w:pPr>
      <w:r w:rsidRPr="00836E72">
        <w:rPr>
          <w:rFonts w:ascii="Times New Roman" w:hAnsi="Times New Roman" w:cs="Times New Roman"/>
          <w:b w:val="0"/>
          <w:spacing w:val="0"/>
          <w:sz w:val="21"/>
          <w:szCs w:val="21"/>
        </w:rPr>
        <w:t>к Договору  аренды железнодорожных</w:t>
      </w:r>
    </w:p>
    <w:p w:rsidR="00903497" w:rsidRPr="00836E72" w:rsidRDefault="00903497" w:rsidP="00903497">
      <w:pPr>
        <w:pStyle w:val="a"/>
        <w:spacing w:after="0"/>
        <w:jc w:val="right"/>
        <w:rPr>
          <w:rFonts w:ascii="Times New Roman" w:hAnsi="Times New Roman" w:cs="Times New Roman"/>
          <w:b w:val="0"/>
          <w:spacing w:val="0"/>
          <w:sz w:val="21"/>
          <w:szCs w:val="21"/>
        </w:rPr>
      </w:pPr>
      <w:r w:rsidRPr="00836E72">
        <w:rPr>
          <w:rFonts w:ascii="Times New Roman" w:hAnsi="Times New Roman" w:cs="Times New Roman"/>
          <w:b w:val="0"/>
          <w:spacing w:val="0"/>
          <w:sz w:val="21"/>
          <w:szCs w:val="21"/>
        </w:rPr>
        <w:t xml:space="preserve">вагонов-цистерн № </w:t>
      </w:r>
      <w:r w:rsidR="00847AAB">
        <w:rPr>
          <w:rFonts w:ascii="Times New Roman" w:hAnsi="Times New Roman" w:cs="Times New Roman"/>
          <w:b w:val="0"/>
          <w:spacing w:val="0"/>
          <w:sz w:val="21"/>
          <w:szCs w:val="21"/>
        </w:rPr>
        <w:t>_________________</w:t>
      </w:r>
    </w:p>
    <w:p w:rsidR="00903497" w:rsidRPr="00836E72" w:rsidRDefault="00903497" w:rsidP="00903497">
      <w:pPr>
        <w:pStyle w:val="a"/>
        <w:spacing w:after="0"/>
        <w:jc w:val="right"/>
        <w:rPr>
          <w:rFonts w:ascii="Times New Roman" w:hAnsi="Times New Roman" w:cs="Times New Roman"/>
          <w:b w:val="0"/>
          <w:spacing w:val="0"/>
          <w:sz w:val="21"/>
          <w:szCs w:val="21"/>
        </w:rPr>
      </w:pPr>
      <w:r w:rsidRPr="00836E72">
        <w:rPr>
          <w:rFonts w:ascii="Times New Roman" w:hAnsi="Times New Roman" w:cs="Times New Roman"/>
          <w:b w:val="0"/>
          <w:spacing w:val="0"/>
          <w:sz w:val="21"/>
          <w:szCs w:val="21"/>
        </w:rPr>
        <w:t>от «</w:t>
      </w:r>
      <w:r w:rsidR="00847AAB">
        <w:rPr>
          <w:rFonts w:ascii="Times New Roman" w:hAnsi="Times New Roman" w:cs="Times New Roman"/>
          <w:b w:val="0"/>
          <w:spacing w:val="0"/>
          <w:sz w:val="21"/>
          <w:szCs w:val="21"/>
        </w:rPr>
        <w:t>__</w:t>
      </w:r>
      <w:r w:rsidRPr="00836E72">
        <w:rPr>
          <w:rFonts w:ascii="Times New Roman" w:hAnsi="Times New Roman" w:cs="Times New Roman"/>
          <w:b w:val="0"/>
          <w:spacing w:val="0"/>
          <w:sz w:val="21"/>
          <w:szCs w:val="21"/>
        </w:rPr>
        <w:t xml:space="preserve">» </w:t>
      </w:r>
      <w:r w:rsidR="00847AAB">
        <w:rPr>
          <w:rFonts w:ascii="Times New Roman" w:hAnsi="Times New Roman" w:cs="Times New Roman"/>
          <w:b w:val="0"/>
          <w:spacing w:val="0"/>
          <w:sz w:val="21"/>
          <w:szCs w:val="21"/>
        </w:rPr>
        <w:t>____________</w:t>
      </w:r>
      <w:r w:rsidRPr="00836E72">
        <w:rPr>
          <w:rFonts w:ascii="Times New Roman" w:hAnsi="Times New Roman" w:cs="Times New Roman"/>
          <w:b w:val="0"/>
          <w:spacing w:val="0"/>
          <w:sz w:val="21"/>
          <w:szCs w:val="21"/>
        </w:rPr>
        <w:t xml:space="preserve">  201</w:t>
      </w:r>
      <w:r w:rsidR="00847AAB">
        <w:rPr>
          <w:rFonts w:ascii="Times New Roman" w:hAnsi="Times New Roman" w:cs="Times New Roman"/>
          <w:b w:val="0"/>
          <w:spacing w:val="0"/>
          <w:sz w:val="21"/>
          <w:szCs w:val="21"/>
        </w:rPr>
        <w:t>_</w:t>
      </w:r>
      <w:r w:rsidRPr="00836E72">
        <w:rPr>
          <w:rFonts w:ascii="Times New Roman" w:hAnsi="Times New Roman" w:cs="Times New Roman"/>
          <w:b w:val="0"/>
          <w:spacing w:val="0"/>
          <w:sz w:val="21"/>
          <w:szCs w:val="21"/>
        </w:rPr>
        <w:t xml:space="preserve"> г.</w:t>
      </w:r>
    </w:p>
    <w:p w:rsidR="00903497" w:rsidRPr="00836E72" w:rsidRDefault="00903497" w:rsidP="00903497">
      <w:pPr>
        <w:jc w:val="both"/>
        <w:rPr>
          <w:sz w:val="16"/>
          <w:szCs w:val="16"/>
        </w:rPr>
      </w:pPr>
    </w:p>
    <w:p w:rsidR="00903497" w:rsidRPr="00836E72" w:rsidRDefault="00903497" w:rsidP="00903497">
      <w:pPr>
        <w:tabs>
          <w:tab w:val="left" w:pos="2960"/>
        </w:tabs>
        <w:jc w:val="center"/>
        <w:rPr>
          <w:b/>
          <w:bCs/>
        </w:rPr>
      </w:pPr>
      <w:r w:rsidRPr="00836E72">
        <w:rPr>
          <w:b/>
          <w:bCs/>
        </w:rPr>
        <w:t>ПЕРЕЧЕНЬ</w:t>
      </w:r>
    </w:p>
    <w:p w:rsidR="00903497" w:rsidRPr="00836E72" w:rsidRDefault="00903497" w:rsidP="00903497">
      <w:pPr>
        <w:tabs>
          <w:tab w:val="left" w:pos="2960"/>
        </w:tabs>
        <w:jc w:val="center"/>
        <w:rPr>
          <w:b/>
          <w:bCs/>
          <w:sz w:val="22"/>
          <w:szCs w:val="22"/>
        </w:rPr>
      </w:pPr>
      <w:r w:rsidRPr="00836E72">
        <w:rPr>
          <w:b/>
          <w:bCs/>
          <w:sz w:val="22"/>
          <w:szCs w:val="22"/>
        </w:rPr>
        <w:t>передаваемого имущества к Договору аренды железнодорожных вагонов-цистерн</w:t>
      </w:r>
    </w:p>
    <w:p w:rsidR="00903497" w:rsidRPr="00836E72" w:rsidRDefault="00903497" w:rsidP="00903497">
      <w:pPr>
        <w:tabs>
          <w:tab w:val="left" w:pos="2960"/>
        </w:tabs>
        <w:spacing w:after="240"/>
        <w:jc w:val="center"/>
        <w:rPr>
          <w:b/>
          <w:bCs/>
          <w:sz w:val="22"/>
          <w:szCs w:val="22"/>
        </w:rPr>
      </w:pPr>
      <w:r w:rsidRPr="00836E72">
        <w:rPr>
          <w:b/>
          <w:bCs/>
          <w:sz w:val="22"/>
          <w:szCs w:val="22"/>
        </w:rPr>
        <w:t xml:space="preserve">№ </w:t>
      </w:r>
      <w:r w:rsidR="00847AAB">
        <w:rPr>
          <w:b/>
          <w:bCs/>
          <w:sz w:val="22"/>
          <w:szCs w:val="22"/>
        </w:rPr>
        <w:t>_________________</w:t>
      </w:r>
      <w:r w:rsidRPr="00836E72">
        <w:rPr>
          <w:b/>
          <w:bCs/>
          <w:sz w:val="22"/>
          <w:szCs w:val="22"/>
        </w:rPr>
        <w:t xml:space="preserve"> от « </w:t>
      </w:r>
      <w:r w:rsidR="00847AAB">
        <w:rPr>
          <w:b/>
          <w:bCs/>
          <w:sz w:val="22"/>
          <w:szCs w:val="22"/>
        </w:rPr>
        <w:t>__</w:t>
      </w:r>
      <w:r w:rsidRPr="00836E72">
        <w:rPr>
          <w:b/>
          <w:bCs/>
          <w:sz w:val="22"/>
          <w:szCs w:val="22"/>
        </w:rPr>
        <w:t xml:space="preserve"> » </w:t>
      </w:r>
      <w:r w:rsidR="00847AAB">
        <w:rPr>
          <w:b/>
          <w:bCs/>
          <w:sz w:val="22"/>
          <w:szCs w:val="22"/>
        </w:rPr>
        <w:t>____________</w:t>
      </w:r>
      <w:r w:rsidRPr="00836E72">
        <w:rPr>
          <w:b/>
          <w:bCs/>
          <w:sz w:val="22"/>
          <w:szCs w:val="22"/>
        </w:rPr>
        <w:t xml:space="preserve"> 201</w:t>
      </w:r>
      <w:r w:rsidR="00847AAB">
        <w:rPr>
          <w:b/>
          <w:bCs/>
          <w:sz w:val="22"/>
          <w:szCs w:val="22"/>
        </w:rPr>
        <w:t>_</w:t>
      </w:r>
      <w:r w:rsidRPr="00836E72">
        <w:rPr>
          <w:b/>
          <w:bCs/>
          <w:sz w:val="22"/>
          <w:szCs w:val="22"/>
        </w:rPr>
        <w:t xml:space="preserve"> г.</w:t>
      </w:r>
    </w:p>
    <w:p w:rsidR="00903497" w:rsidRPr="00836E72" w:rsidRDefault="00903497" w:rsidP="00903497">
      <w:pPr>
        <w:ind w:right="-6" w:firstLine="658"/>
        <w:jc w:val="both"/>
        <w:rPr>
          <w:bCs/>
          <w:sz w:val="22"/>
          <w:szCs w:val="22"/>
        </w:rPr>
      </w:pPr>
      <w:r w:rsidRPr="00836E72">
        <w:rPr>
          <w:bCs/>
          <w:sz w:val="22"/>
          <w:szCs w:val="22"/>
        </w:rPr>
        <w:t xml:space="preserve">В соответствии с Договором аренды железнодорожных вагонов-цистерн № </w:t>
      </w:r>
      <w:r w:rsidR="00847AAB">
        <w:rPr>
          <w:bCs/>
          <w:sz w:val="22"/>
          <w:szCs w:val="22"/>
        </w:rPr>
        <w:t>__________________</w:t>
      </w:r>
      <w:r w:rsidRPr="00836E72">
        <w:rPr>
          <w:bCs/>
          <w:sz w:val="22"/>
          <w:szCs w:val="22"/>
        </w:rPr>
        <w:t xml:space="preserve"> от «</w:t>
      </w:r>
      <w:r w:rsidR="00847AAB">
        <w:rPr>
          <w:bCs/>
          <w:sz w:val="22"/>
          <w:szCs w:val="22"/>
        </w:rPr>
        <w:t>__</w:t>
      </w:r>
      <w:r w:rsidRPr="00836E72">
        <w:rPr>
          <w:bCs/>
          <w:sz w:val="22"/>
          <w:szCs w:val="22"/>
        </w:rPr>
        <w:t xml:space="preserve">» </w:t>
      </w:r>
      <w:r w:rsidR="00847AAB">
        <w:rPr>
          <w:bCs/>
          <w:sz w:val="22"/>
          <w:szCs w:val="22"/>
        </w:rPr>
        <w:t>_____________</w:t>
      </w:r>
      <w:r w:rsidRPr="00836E72">
        <w:rPr>
          <w:bCs/>
          <w:sz w:val="22"/>
          <w:szCs w:val="22"/>
        </w:rPr>
        <w:t xml:space="preserve"> 201</w:t>
      </w:r>
      <w:r w:rsidR="00847AAB">
        <w:rPr>
          <w:bCs/>
          <w:sz w:val="22"/>
          <w:szCs w:val="22"/>
        </w:rPr>
        <w:t>_</w:t>
      </w:r>
      <w:r w:rsidRPr="00836E72">
        <w:rPr>
          <w:bCs/>
          <w:sz w:val="22"/>
          <w:szCs w:val="22"/>
        </w:rPr>
        <w:t xml:space="preserve"> г., </w:t>
      </w:r>
    </w:p>
    <w:p w:rsidR="00847AAB" w:rsidRPr="00520AD3" w:rsidRDefault="00847AAB" w:rsidP="00847AAB">
      <w:pPr>
        <w:spacing w:line="260" w:lineRule="auto"/>
        <w:ind w:firstLine="660"/>
        <w:jc w:val="both"/>
        <w:rPr>
          <w:sz w:val="22"/>
          <w:szCs w:val="22"/>
        </w:rPr>
      </w:pPr>
      <w:r>
        <w:rPr>
          <w:b/>
          <w:sz w:val="22"/>
          <w:szCs w:val="22"/>
        </w:rPr>
        <w:t>ООО «ВТГ»</w:t>
      </w:r>
      <w:r w:rsidRPr="00520AD3">
        <w:rPr>
          <w:sz w:val="22"/>
          <w:szCs w:val="22"/>
        </w:rPr>
        <w:t>, именуемое в дальнейшем  «</w:t>
      </w:r>
      <w:r w:rsidRPr="00520AD3">
        <w:rPr>
          <w:b/>
          <w:sz w:val="22"/>
          <w:szCs w:val="22"/>
        </w:rPr>
        <w:t>Арендодатель</w:t>
      </w:r>
      <w:r w:rsidRPr="00520AD3">
        <w:rPr>
          <w:sz w:val="22"/>
          <w:szCs w:val="22"/>
        </w:rPr>
        <w:t xml:space="preserve">», в лице генерального директора </w:t>
      </w:r>
      <w:r>
        <w:rPr>
          <w:sz w:val="22"/>
          <w:szCs w:val="22"/>
        </w:rPr>
        <w:t>Мартынова А.Г.</w:t>
      </w:r>
      <w:r w:rsidRPr="00520AD3">
        <w:rPr>
          <w:sz w:val="22"/>
          <w:szCs w:val="22"/>
        </w:rPr>
        <w:t xml:space="preserve">, действующего на основании Устава,  </w:t>
      </w:r>
      <w:r w:rsidRPr="00836E72">
        <w:rPr>
          <w:bCs/>
          <w:sz w:val="22"/>
          <w:szCs w:val="22"/>
        </w:rPr>
        <w:t>передает, а</w:t>
      </w:r>
    </w:p>
    <w:p w:rsidR="00847AAB" w:rsidRDefault="00847AAB" w:rsidP="00847AAB">
      <w:pPr>
        <w:ind w:right="-6" w:firstLine="658"/>
        <w:jc w:val="both"/>
        <w:rPr>
          <w:b/>
          <w:sz w:val="22"/>
          <w:szCs w:val="22"/>
        </w:rPr>
      </w:pPr>
      <w:r>
        <w:rPr>
          <w:b/>
          <w:sz w:val="22"/>
          <w:szCs w:val="22"/>
        </w:rPr>
        <w:t>____________________________</w:t>
      </w:r>
      <w:r w:rsidRPr="00520AD3">
        <w:rPr>
          <w:sz w:val="22"/>
          <w:szCs w:val="22"/>
        </w:rPr>
        <w:t>, именуемое в дальнейшем «</w:t>
      </w:r>
      <w:r w:rsidRPr="00520AD3">
        <w:rPr>
          <w:b/>
          <w:sz w:val="22"/>
          <w:szCs w:val="22"/>
        </w:rPr>
        <w:t>Арендатор</w:t>
      </w:r>
      <w:r w:rsidRPr="00520AD3">
        <w:rPr>
          <w:sz w:val="22"/>
          <w:szCs w:val="22"/>
        </w:rPr>
        <w:t xml:space="preserve">», в лице </w:t>
      </w:r>
      <w:r>
        <w:rPr>
          <w:sz w:val="22"/>
          <w:szCs w:val="22"/>
        </w:rPr>
        <w:t>генера</w:t>
      </w:r>
      <w:r w:rsidRPr="00520AD3">
        <w:rPr>
          <w:sz w:val="22"/>
          <w:szCs w:val="22"/>
        </w:rPr>
        <w:t xml:space="preserve">льного директора </w:t>
      </w:r>
      <w:r>
        <w:rPr>
          <w:sz w:val="22"/>
          <w:szCs w:val="22"/>
        </w:rPr>
        <w:t>___________________</w:t>
      </w:r>
      <w:r w:rsidRPr="00520AD3">
        <w:rPr>
          <w:sz w:val="22"/>
          <w:szCs w:val="22"/>
        </w:rPr>
        <w:t xml:space="preserve">, действующего на основании </w:t>
      </w:r>
      <w:r>
        <w:rPr>
          <w:sz w:val="22"/>
          <w:szCs w:val="22"/>
        </w:rPr>
        <w:t>Устава</w:t>
      </w:r>
      <w:r w:rsidRPr="00520AD3">
        <w:rPr>
          <w:sz w:val="22"/>
          <w:szCs w:val="22"/>
        </w:rPr>
        <w:t xml:space="preserve">, </w:t>
      </w:r>
      <w:r w:rsidRPr="00836E72">
        <w:rPr>
          <w:sz w:val="22"/>
          <w:szCs w:val="22"/>
        </w:rPr>
        <w:t xml:space="preserve">, </w:t>
      </w:r>
      <w:r w:rsidRPr="00836E72">
        <w:rPr>
          <w:bCs/>
          <w:sz w:val="22"/>
          <w:szCs w:val="22"/>
        </w:rPr>
        <w:t>принимает</w:t>
      </w:r>
      <w:r>
        <w:rPr>
          <w:bCs/>
          <w:sz w:val="22"/>
          <w:szCs w:val="22"/>
        </w:rPr>
        <w:t>:</w:t>
      </w:r>
    </w:p>
    <w:p w:rsidR="00847AAB" w:rsidRDefault="00847AAB" w:rsidP="00903497">
      <w:pPr>
        <w:spacing w:after="120" w:line="260" w:lineRule="auto"/>
        <w:ind w:right="-8" w:firstLine="660"/>
        <w:jc w:val="both"/>
        <w:rPr>
          <w:bCs/>
          <w:sz w:val="22"/>
          <w:szCs w:val="22"/>
        </w:rPr>
      </w:pPr>
    </w:p>
    <w:p w:rsidR="00903497" w:rsidRPr="00836E72" w:rsidRDefault="00903497" w:rsidP="00903497">
      <w:pPr>
        <w:spacing w:after="120" w:line="260" w:lineRule="auto"/>
        <w:ind w:right="-8" w:firstLine="660"/>
        <w:jc w:val="both"/>
        <w:rPr>
          <w:sz w:val="22"/>
          <w:szCs w:val="22"/>
        </w:rPr>
      </w:pPr>
      <w:r w:rsidRPr="00836E72">
        <w:rPr>
          <w:bCs/>
          <w:sz w:val="22"/>
          <w:szCs w:val="22"/>
        </w:rPr>
        <w:t>Железнодорожные вагоны-цистерны моделей 15-1200-02 и 15-1209</w:t>
      </w:r>
      <w:r w:rsidRPr="00836E72">
        <w:rPr>
          <w:sz w:val="22"/>
          <w:szCs w:val="22"/>
        </w:rPr>
        <w:t xml:space="preserve"> в количестве </w:t>
      </w:r>
      <w:r w:rsidR="00847AAB">
        <w:rPr>
          <w:sz w:val="22"/>
          <w:szCs w:val="22"/>
        </w:rPr>
        <w:t>___</w:t>
      </w:r>
      <w:r w:rsidRPr="00836E72">
        <w:rPr>
          <w:sz w:val="22"/>
          <w:szCs w:val="22"/>
        </w:rPr>
        <w:t xml:space="preserve"> единиц:</w:t>
      </w:r>
    </w:p>
    <w:tbl>
      <w:tblPr>
        <w:tblW w:w="7985" w:type="dxa"/>
        <w:jc w:val="center"/>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459"/>
        <w:gridCol w:w="2564"/>
        <w:gridCol w:w="2064"/>
      </w:tblGrid>
      <w:tr w:rsidR="00847AAB" w:rsidRPr="00836E72" w:rsidTr="00847AAB">
        <w:trPr>
          <w:trHeight w:val="690"/>
          <w:jc w:val="center"/>
        </w:trPr>
        <w:tc>
          <w:tcPr>
            <w:tcW w:w="898" w:type="dxa"/>
            <w:shd w:val="clear" w:color="auto" w:fill="auto"/>
            <w:vAlign w:val="center"/>
            <w:hideMark/>
          </w:tcPr>
          <w:p w:rsidR="00847AAB" w:rsidRPr="00836E72" w:rsidRDefault="00847AAB" w:rsidP="00B45C12">
            <w:pPr>
              <w:jc w:val="center"/>
              <w:rPr>
                <w:b/>
                <w:bCs/>
                <w:color w:val="000000"/>
                <w:sz w:val="19"/>
                <w:szCs w:val="19"/>
              </w:rPr>
            </w:pPr>
            <w:r w:rsidRPr="00836E72">
              <w:rPr>
                <w:b/>
                <w:bCs/>
                <w:color w:val="000000"/>
                <w:sz w:val="19"/>
                <w:szCs w:val="19"/>
              </w:rPr>
              <w:t>№ п/п</w:t>
            </w:r>
          </w:p>
        </w:tc>
        <w:tc>
          <w:tcPr>
            <w:tcW w:w="2459" w:type="dxa"/>
            <w:vAlign w:val="center"/>
          </w:tcPr>
          <w:p w:rsidR="00847AAB" w:rsidRPr="00836E72" w:rsidRDefault="00847AAB" w:rsidP="00B45C12">
            <w:pPr>
              <w:jc w:val="center"/>
              <w:rPr>
                <w:b/>
                <w:bCs/>
                <w:color w:val="000000"/>
                <w:sz w:val="19"/>
                <w:szCs w:val="19"/>
              </w:rPr>
            </w:pPr>
            <w:r w:rsidRPr="00836E72">
              <w:rPr>
                <w:b/>
                <w:bCs/>
                <w:color w:val="000000"/>
                <w:sz w:val="19"/>
                <w:szCs w:val="19"/>
              </w:rPr>
              <w:t>Модель вагона</w:t>
            </w:r>
          </w:p>
        </w:tc>
        <w:tc>
          <w:tcPr>
            <w:tcW w:w="2564" w:type="dxa"/>
            <w:shd w:val="clear" w:color="auto" w:fill="auto"/>
            <w:vAlign w:val="center"/>
            <w:hideMark/>
          </w:tcPr>
          <w:p w:rsidR="00847AAB" w:rsidRPr="00836E72" w:rsidRDefault="00847AAB" w:rsidP="00B45C12">
            <w:pPr>
              <w:jc w:val="center"/>
              <w:rPr>
                <w:b/>
                <w:bCs/>
                <w:color w:val="000000"/>
                <w:sz w:val="19"/>
                <w:szCs w:val="19"/>
              </w:rPr>
            </w:pPr>
            <w:r w:rsidRPr="00836E72">
              <w:rPr>
                <w:b/>
                <w:bCs/>
                <w:color w:val="000000"/>
                <w:sz w:val="19"/>
                <w:szCs w:val="19"/>
              </w:rPr>
              <w:t>№ вагона</w:t>
            </w:r>
          </w:p>
        </w:tc>
        <w:tc>
          <w:tcPr>
            <w:tcW w:w="2064" w:type="dxa"/>
            <w:tcBorders>
              <w:right w:val="single" w:sz="4" w:space="0" w:color="auto"/>
            </w:tcBorders>
            <w:shd w:val="clear" w:color="auto" w:fill="auto"/>
            <w:vAlign w:val="center"/>
            <w:hideMark/>
          </w:tcPr>
          <w:p w:rsidR="00847AAB" w:rsidRPr="00836E72" w:rsidRDefault="00847AAB" w:rsidP="00B45C12">
            <w:pPr>
              <w:jc w:val="center"/>
              <w:rPr>
                <w:b/>
                <w:bCs/>
                <w:color w:val="000000"/>
                <w:sz w:val="19"/>
                <w:szCs w:val="19"/>
              </w:rPr>
            </w:pPr>
            <w:r w:rsidRPr="00836E72">
              <w:rPr>
                <w:b/>
                <w:bCs/>
                <w:color w:val="000000"/>
                <w:sz w:val="19"/>
                <w:szCs w:val="19"/>
              </w:rPr>
              <w:t>Дата постройки</w:t>
            </w: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2</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3</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4</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5</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6</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7</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8</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9</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10</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11</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12</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13</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14</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15</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16</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17</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18</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sidRPr="009A5C60">
              <w:rPr>
                <w:color w:val="000000"/>
                <w:sz w:val="18"/>
                <w:szCs w:val="18"/>
              </w:rPr>
              <w:t>19</w:t>
            </w:r>
          </w:p>
        </w:tc>
        <w:tc>
          <w:tcPr>
            <w:tcW w:w="2459" w:type="dxa"/>
            <w:vAlign w:val="center"/>
          </w:tcPr>
          <w:p w:rsidR="00847AAB" w:rsidRPr="009A5C60" w:rsidRDefault="00847AAB" w:rsidP="00B45C12">
            <w:pPr>
              <w:jc w:val="center"/>
              <w:rPr>
                <w:color w:val="000000"/>
                <w:sz w:val="18"/>
                <w:szCs w:val="18"/>
              </w:rPr>
            </w:pPr>
          </w:p>
        </w:tc>
        <w:tc>
          <w:tcPr>
            <w:tcW w:w="2564" w:type="dxa"/>
            <w:shd w:val="clear" w:color="auto" w:fill="auto"/>
            <w:noWrap/>
            <w:vAlign w:val="center"/>
          </w:tcPr>
          <w:p w:rsidR="00847AAB" w:rsidRPr="009A5C60" w:rsidRDefault="00847AAB" w:rsidP="00B45C12">
            <w:pPr>
              <w:jc w:val="center"/>
              <w:rPr>
                <w:color w:val="000000"/>
                <w:sz w:val="18"/>
                <w:szCs w:val="18"/>
              </w:rPr>
            </w:pP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p>
        </w:tc>
      </w:tr>
      <w:tr w:rsidR="00847AAB" w:rsidRPr="00821160" w:rsidTr="00847AAB">
        <w:trPr>
          <w:trHeight w:val="282"/>
          <w:jc w:val="center"/>
        </w:trPr>
        <w:tc>
          <w:tcPr>
            <w:tcW w:w="898" w:type="dxa"/>
            <w:shd w:val="clear" w:color="auto" w:fill="auto"/>
            <w:noWrap/>
            <w:vAlign w:val="center"/>
            <w:hideMark/>
          </w:tcPr>
          <w:p w:rsidR="00847AAB" w:rsidRPr="009A5C60" w:rsidRDefault="00847AAB" w:rsidP="00B45C12">
            <w:pPr>
              <w:jc w:val="center"/>
              <w:rPr>
                <w:color w:val="000000"/>
                <w:sz w:val="18"/>
                <w:szCs w:val="18"/>
              </w:rPr>
            </w:pPr>
            <w:r>
              <w:rPr>
                <w:color w:val="000000"/>
                <w:sz w:val="18"/>
                <w:szCs w:val="18"/>
              </w:rPr>
              <w:t>…</w:t>
            </w:r>
          </w:p>
        </w:tc>
        <w:tc>
          <w:tcPr>
            <w:tcW w:w="2459" w:type="dxa"/>
            <w:vAlign w:val="center"/>
          </w:tcPr>
          <w:p w:rsidR="00847AAB" w:rsidRPr="009A5C60" w:rsidRDefault="00847AAB" w:rsidP="00B45C12">
            <w:pPr>
              <w:jc w:val="center"/>
              <w:rPr>
                <w:color w:val="000000"/>
                <w:sz w:val="18"/>
                <w:szCs w:val="18"/>
              </w:rPr>
            </w:pPr>
            <w:r>
              <w:rPr>
                <w:color w:val="000000"/>
                <w:sz w:val="18"/>
                <w:szCs w:val="18"/>
              </w:rPr>
              <w:t>…</w:t>
            </w:r>
          </w:p>
        </w:tc>
        <w:tc>
          <w:tcPr>
            <w:tcW w:w="2564" w:type="dxa"/>
            <w:shd w:val="clear" w:color="auto" w:fill="auto"/>
            <w:noWrap/>
            <w:vAlign w:val="center"/>
          </w:tcPr>
          <w:p w:rsidR="00847AAB" w:rsidRPr="009A5C60" w:rsidRDefault="00847AAB" w:rsidP="00B45C12">
            <w:pPr>
              <w:jc w:val="center"/>
              <w:rPr>
                <w:color w:val="000000"/>
                <w:sz w:val="18"/>
                <w:szCs w:val="18"/>
              </w:rPr>
            </w:pPr>
            <w:r>
              <w:rPr>
                <w:color w:val="000000"/>
                <w:sz w:val="18"/>
                <w:szCs w:val="18"/>
              </w:rPr>
              <w:t>…</w:t>
            </w:r>
          </w:p>
        </w:tc>
        <w:tc>
          <w:tcPr>
            <w:tcW w:w="2064" w:type="dxa"/>
            <w:tcBorders>
              <w:right w:val="single" w:sz="4" w:space="0" w:color="auto"/>
            </w:tcBorders>
            <w:shd w:val="clear" w:color="auto" w:fill="auto"/>
            <w:noWrap/>
            <w:vAlign w:val="center"/>
          </w:tcPr>
          <w:p w:rsidR="00847AAB" w:rsidRPr="009A5C60" w:rsidRDefault="00847AAB" w:rsidP="00B45C12">
            <w:pPr>
              <w:jc w:val="center"/>
              <w:rPr>
                <w:color w:val="000000"/>
                <w:sz w:val="18"/>
                <w:szCs w:val="18"/>
              </w:rPr>
            </w:pPr>
            <w:r>
              <w:rPr>
                <w:color w:val="000000"/>
                <w:sz w:val="18"/>
                <w:szCs w:val="18"/>
              </w:rPr>
              <w:t>…</w:t>
            </w:r>
          </w:p>
        </w:tc>
      </w:tr>
    </w:tbl>
    <w:p w:rsidR="00903497" w:rsidRPr="00836E72" w:rsidRDefault="00903497" w:rsidP="00903497">
      <w:pPr>
        <w:spacing w:after="120" w:line="260" w:lineRule="auto"/>
        <w:ind w:right="-8" w:firstLine="660"/>
        <w:jc w:val="both"/>
        <w:rPr>
          <w:sz w:val="22"/>
          <w:szCs w:val="22"/>
        </w:rPr>
      </w:pPr>
    </w:p>
    <w:p w:rsidR="00903497" w:rsidRPr="00836E72" w:rsidRDefault="00903497" w:rsidP="00903497"/>
    <w:tbl>
      <w:tblPr>
        <w:tblW w:w="9032" w:type="dxa"/>
        <w:jc w:val="center"/>
        <w:tblInd w:w="134" w:type="dxa"/>
        <w:tblLook w:val="04A0" w:firstRow="1" w:lastRow="0" w:firstColumn="1" w:lastColumn="0" w:noHBand="0" w:noVBand="1"/>
      </w:tblPr>
      <w:tblGrid>
        <w:gridCol w:w="4785"/>
        <w:gridCol w:w="4247"/>
      </w:tblGrid>
      <w:tr w:rsidR="00903497" w:rsidRPr="00836E72" w:rsidTr="00B45C12">
        <w:trPr>
          <w:trHeight w:val="1977"/>
          <w:jc w:val="center"/>
        </w:trPr>
        <w:tc>
          <w:tcPr>
            <w:tcW w:w="4785" w:type="dxa"/>
          </w:tcPr>
          <w:p w:rsidR="00903497" w:rsidRPr="00836E72" w:rsidRDefault="00903497" w:rsidP="00B45C12">
            <w:pPr>
              <w:ind w:left="327"/>
              <w:rPr>
                <w:b/>
                <w:bCs/>
              </w:rPr>
            </w:pPr>
            <w:r w:rsidRPr="00836E72">
              <w:rPr>
                <w:b/>
                <w:bCs/>
              </w:rPr>
              <w:t>Арендодатель:</w:t>
            </w:r>
          </w:p>
          <w:p w:rsidR="00903497" w:rsidRPr="00836E72" w:rsidRDefault="00903497" w:rsidP="00B45C12">
            <w:pPr>
              <w:pStyle w:val="ConsPlusNormal"/>
              <w:ind w:left="327" w:firstLine="0"/>
              <w:rPr>
                <w:rFonts w:ascii="Times New Roman" w:hAnsi="Times New Roman" w:cs="Times New Roman"/>
                <w:sz w:val="24"/>
                <w:szCs w:val="24"/>
              </w:rPr>
            </w:pPr>
            <w:r w:rsidRPr="00836E72">
              <w:rPr>
                <w:rFonts w:ascii="Times New Roman" w:hAnsi="Times New Roman" w:cs="Times New Roman"/>
                <w:sz w:val="24"/>
                <w:szCs w:val="24"/>
              </w:rPr>
              <w:t>Генеральный директор</w:t>
            </w:r>
          </w:p>
          <w:p w:rsidR="00903497" w:rsidRPr="00836E72" w:rsidRDefault="00903497" w:rsidP="00B45C12">
            <w:pPr>
              <w:pStyle w:val="ConsPlusNormal"/>
              <w:ind w:left="327" w:firstLine="0"/>
              <w:rPr>
                <w:rFonts w:ascii="Times New Roman" w:hAnsi="Times New Roman" w:cs="Times New Roman"/>
                <w:sz w:val="24"/>
                <w:szCs w:val="24"/>
              </w:rPr>
            </w:pPr>
          </w:p>
          <w:p w:rsidR="00903497" w:rsidRPr="00836E72" w:rsidRDefault="00903497" w:rsidP="00B45C12">
            <w:pPr>
              <w:pStyle w:val="ConsPlusNormal"/>
              <w:ind w:left="327" w:firstLine="0"/>
              <w:rPr>
                <w:rFonts w:ascii="Times New Roman" w:hAnsi="Times New Roman" w:cs="Times New Roman"/>
                <w:sz w:val="24"/>
                <w:szCs w:val="24"/>
              </w:rPr>
            </w:pPr>
          </w:p>
          <w:p w:rsidR="00903497" w:rsidRPr="00836E72" w:rsidRDefault="00903497" w:rsidP="00B45C12">
            <w:pPr>
              <w:ind w:left="327"/>
              <w:rPr>
                <w:rFonts w:eastAsia="Batang"/>
              </w:rPr>
            </w:pPr>
            <w:r w:rsidRPr="00836E72">
              <w:rPr>
                <w:rFonts w:eastAsia="Batang"/>
                <w:b/>
              </w:rPr>
              <w:t xml:space="preserve">______________________ </w:t>
            </w:r>
            <w:r w:rsidR="00847AAB">
              <w:rPr>
                <w:rFonts w:eastAsia="Batang"/>
                <w:b/>
                <w:sz w:val="22"/>
                <w:szCs w:val="22"/>
              </w:rPr>
              <w:t>А</w:t>
            </w:r>
            <w:r w:rsidR="00847AAB" w:rsidRPr="00E22D31">
              <w:rPr>
                <w:rFonts w:eastAsia="Batang"/>
                <w:b/>
                <w:sz w:val="22"/>
                <w:szCs w:val="22"/>
              </w:rPr>
              <w:t>.</w:t>
            </w:r>
            <w:r w:rsidR="00847AAB">
              <w:rPr>
                <w:rFonts w:eastAsia="Batang"/>
                <w:b/>
                <w:sz w:val="22"/>
                <w:szCs w:val="22"/>
              </w:rPr>
              <w:t>Г</w:t>
            </w:r>
            <w:r w:rsidR="00847AAB" w:rsidRPr="00E22D31">
              <w:rPr>
                <w:rFonts w:eastAsia="Batang"/>
                <w:b/>
                <w:sz w:val="22"/>
                <w:szCs w:val="22"/>
              </w:rPr>
              <w:t xml:space="preserve">. </w:t>
            </w:r>
            <w:r w:rsidR="00847AAB">
              <w:rPr>
                <w:rFonts w:eastAsia="Batang"/>
                <w:b/>
                <w:sz w:val="22"/>
                <w:szCs w:val="22"/>
              </w:rPr>
              <w:t>Мартынов</w:t>
            </w:r>
          </w:p>
          <w:p w:rsidR="00903497" w:rsidRPr="00836E72" w:rsidRDefault="00903497" w:rsidP="00B45C12">
            <w:pPr>
              <w:ind w:left="327"/>
              <w:rPr>
                <w:rFonts w:eastAsia="Batang"/>
                <w:sz w:val="20"/>
                <w:szCs w:val="20"/>
              </w:rPr>
            </w:pPr>
            <w:r w:rsidRPr="00836E72">
              <w:rPr>
                <w:rFonts w:eastAsia="Batang"/>
                <w:sz w:val="20"/>
                <w:szCs w:val="20"/>
              </w:rPr>
              <w:t>м.п.</w:t>
            </w:r>
          </w:p>
        </w:tc>
        <w:tc>
          <w:tcPr>
            <w:tcW w:w="4247" w:type="dxa"/>
          </w:tcPr>
          <w:p w:rsidR="00903497" w:rsidRPr="00836E72" w:rsidRDefault="00903497" w:rsidP="00B45C12">
            <w:pPr>
              <w:ind w:left="511"/>
              <w:rPr>
                <w:b/>
                <w:bCs/>
              </w:rPr>
            </w:pPr>
            <w:r w:rsidRPr="00836E72">
              <w:rPr>
                <w:b/>
                <w:bCs/>
              </w:rPr>
              <w:t>Арендатор:</w:t>
            </w:r>
          </w:p>
          <w:p w:rsidR="00903497" w:rsidRPr="00836E72" w:rsidRDefault="00903497" w:rsidP="00B45C12">
            <w:pPr>
              <w:ind w:left="511"/>
              <w:rPr>
                <w:rFonts w:eastAsia="Batang"/>
              </w:rPr>
            </w:pPr>
            <w:r w:rsidRPr="00836E72">
              <w:t>Генеральный директор</w:t>
            </w:r>
          </w:p>
          <w:p w:rsidR="00903497" w:rsidRPr="00836E72" w:rsidRDefault="00903497" w:rsidP="00B45C12">
            <w:pPr>
              <w:ind w:left="511"/>
              <w:rPr>
                <w:rFonts w:eastAsia="Batang"/>
              </w:rPr>
            </w:pPr>
          </w:p>
          <w:p w:rsidR="00903497" w:rsidRPr="00836E72" w:rsidRDefault="00903497" w:rsidP="00B45C12">
            <w:pPr>
              <w:ind w:left="511"/>
              <w:rPr>
                <w:rFonts w:eastAsia="Batang"/>
              </w:rPr>
            </w:pPr>
          </w:p>
          <w:p w:rsidR="00903497" w:rsidRPr="00836E72" w:rsidRDefault="00903497" w:rsidP="00B45C12">
            <w:pPr>
              <w:ind w:left="511"/>
              <w:rPr>
                <w:rFonts w:eastAsia="Batang"/>
                <w:b/>
              </w:rPr>
            </w:pPr>
            <w:r w:rsidRPr="00836E72">
              <w:rPr>
                <w:rFonts w:eastAsia="Batang"/>
              </w:rPr>
              <w:t xml:space="preserve">__________________ </w:t>
            </w:r>
          </w:p>
          <w:p w:rsidR="00903497" w:rsidRPr="00836E72" w:rsidRDefault="00903497" w:rsidP="00B45C12">
            <w:pPr>
              <w:ind w:left="511"/>
              <w:rPr>
                <w:rFonts w:eastAsia="Batang"/>
                <w:sz w:val="20"/>
                <w:szCs w:val="20"/>
              </w:rPr>
            </w:pPr>
            <w:r w:rsidRPr="00836E72">
              <w:rPr>
                <w:rFonts w:eastAsia="Batang"/>
                <w:sz w:val="20"/>
                <w:szCs w:val="20"/>
              </w:rPr>
              <w:t>м.п.</w:t>
            </w:r>
          </w:p>
        </w:tc>
      </w:tr>
    </w:tbl>
    <w:p w:rsidR="00D33D26" w:rsidRDefault="00D33D26" w:rsidP="00D33D26"/>
    <w:p w:rsidR="00D33D26" w:rsidRDefault="00D33D26" w:rsidP="00D33D26">
      <w:r>
        <w:br w:type="page"/>
      </w:r>
    </w:p>
    <w:p w:rsidR="00D33D26" w:rsidRDefault="00D33D26" w:rsidP="00D33D26">
      <w:pPr>
        <w:sectPr w:rsidR="00D33D26" w:rsidSect="00641E15">
          <w:footerReference w:type="default" r:id="rId9"/>
          <w:pgSz w:w="11906" w:h="16838"/>
          <w:pgMar w:top="624" w:right="851" w:bottom="624" w:left="1304" w:header="709" w:footer="0" w:gutter="0"/>
          <w:cols w:space="708"/>
          <w:docGrid w:linePitch="360"/>
        </w:sectPr>
      </w:pPr>
    </w:p>
    <w:p w:rsidR="00D33D26" w:rsidRPr="002E43F4" w:rsidRDefault="00D33D26" w:rsidP="00D33D26">
      <w:pPr>
        <w:jc w:val="right"/>
        <w:rPr>
          <w:b/>
        </w:rPr>
      </w:pPr>
      <w:r>
        <w:rPr>
          <w:b/>
        </w:rPr>
        <w:lastRenderedPageBreak/>
        <w:t>ПРИЛОЖЕНИЕ № 2</w:t>
      </w:r>
    </w:p>
    <w:p w:rsidR="00F57F2C" w:rsidRPr="00F57F2C" w:rsidRDefault="00F57F2C" w:rsidP="00F57F2C">
      <w:pPr>
        <w:pStyle w:val="a"/>
        <w:spacing w:after="0"/>
        <w:jc w:val="right"/>
        <w:rPr>
          <w:rFonts w:ascii="Times New Roman" w:hAnsi="Times New Roman" w:cs="Times New Roman"/>
          <w:b w:val="0"/>
          <w:spacing w:val="0"/>
          <w:sz w:val="21"/>
          <w:szCs w:val="21"/>
        </w:rPr>
      </w:pPr>
      <w:r w:rsidRPr="00F57F2C">
        <w:rPr>
          <w:rFonts w:ascii="Times New Roman" w:hAnsi="Times New Roman" w:cs="Times New Roman"/>
          <w:b w:val="0"/>
          <w:spacing w:val="0"/>
          <w:sz w:val="21"/>
          <w:szCs w:val="21"/>
        </w:rPr>
        <w:t xml:space="preserve">к Договору  аренды железнодорожных вагонов-цистерн </w:t>
      </w:r>
    </w:p>
    <w:p w:rsidR="00F57F2C" w:rsidRPr="00F57F2C" w:rsidRDefault="00F57F2C" w:rsidP="00F57F2C">
      <w:pPr>
        <w:pStyle w:val="a"/>
        <w:spacing w:after="0"/>
        <w:jc w:val="right"/>
        <w:rPr>
          <w:rFonts w:ascii="Times New Roman" w:hAnsi="Times New Roman" w:cs="Times New Roman"/>
          <w:b w:val="0"/>
          <w:spacing w:val="0"/>
          <w:sz w:val="21"/>
          <w:szCs w:val="21"/>
        </w:rPr>
      </w:pPr>
      <w:r w:rsidRPr="00F57F2C">
        <w:rPr>
          <w:rFonts w:ascii="Times New Roman" w:hAnsi="Times New Roman" w:cs="Times New Roman"/>
          <w:b w:val="0"/>
          <w:spacing w:val="0"/>
          <w:sz w:val="21"/>
          <w:szCs w:val="21"/>
        </w:rPr>
        <w:t xml:space="preserve">№ </w:t>
      </w:r>
      <w:r w:rsidR="00847AAB">
        <w:rPr>
          <w:rFonts w:ascii="Times New Roman" w:hAnsi="Times New Roman" w:cs="Times New Roman"/>
          <w:b w:val="0"/>
          <w:spacing w:val="0"/>
          <w:sz w:val="21"/>
          <w:szCs w:val="21"/>
        </w:rPr>
        <w:t>______________</w:t>
      </w:r>
      <w:r w:rsidRPr="00F57F2C">
        <w:rPr>
          <w:rFonts w:ascii="Times New Roman" w:hAnsi="Times New Roman" w:cs="Times New Roman"/>
          <w:b w:val="0"/>
          <w:spacing w:val="0"/>
          <w:sz w:val="21"/>
          <w:szCs w:val="21"/>
        </w:rPr>
        <w:t xml:space="preserve"> от « </w:t>
      </w:r>
      <w:r w:rsidR="00847AAB">
        <w:rPr>
          <w:rFonts w:ascii="Times New Roman" w:hAnsi="Times New Roman" w:cs="Times New Roman"/>
          <w:b w:val="0"/>
          <w:spacing w:val="0"/>
          <w:sz w:val="21"/>
          <w:szCs w:val="21"/>
        </w:rPr>
        <w:t>__</w:t>
      </w:r>
      <w:r w:rsidRPr="00F57F2C">
        <w:rPr>
          <w:rFonts w:ascii="Times New Roman" w:hAnsi="Times New Roman" w:cs="Times New Roman"/>
          <w:b w:val="0"/>
          <w:spacing w:val="0"/>
          <w:sz w:val="21"/>
          <w:szCs w:val="21"/>
        </w:rPr>
        <w:t xml:space="preserve">» </w:t>
      </w:r>
      <w:r w:rsidR="00847AAB">
        <w:rPr>
          <w:rFonts w:ascii="Times New Roman" w:hAnsi="Times New Roman" w:cs="Times New Roman"/>
          <w:b w:val="0"/>
          <w:spacing w:val="0"/>
          <w:sz w:val="21"/>
          <w:szCs w:val="21"/>
        </w:rPr>
        <w:t>_________</w:t>
      </w:r>
      <w:r w:rsidRPr="00F57F2C">
        <w:rPr>
          <w:rFonts w:ascii="Times New Roman" w:hAnsi="Times New Roman" w:cs="Times New Roman"/>
          <w:b w:val="0"/>
          <w:spacing w:val="0"/>
          <w:sz w:val="21"/>
          <w:szCs w:val="21"/>
        </w:rPr>
        <w:t xml:space="preserve">  201</w:t>
      </w:r>
      <w:r w:rsidR="00847AAB">
        <w:rPr>
          <w:rFonts w:ascii="Times New Roman" w:hAnsi="Times New Roman" w:cs="Times New Roman"/>
          <w:b w:val="0"/>
          <w:spacing w:val="0"/>
          <w:sz w:val="21"/>
          <w:szCs w:val="21"/>
        </w:rPr>
        <w:t>_</w:t>
      </w:r>
      <w:r w:rsidRPr="00F57F2C">
        <w:rPr>
          <w:rFonts w:ascii="Times New Roman" w:hAnsi="Times New Roman" w:cs="Times New Roman"/>
          <w:b w:val="0"/>
          <w:spacing w:val="0"/>
          <w:sz w:val="21"/>
          <w:szCs w:val="21"/>
        </w:rPr>
        <w:t xml:space="preserve"> г.</w:t>
      </w:r>
    </w:p>
    <w:p w:rsidR="00D33D26" w:rsidRPr="00CD6761" w:rsidRDefault="00D33D26" w:rsidP="00D33D26">
      <w:pPr>
        <w:ind w:firstLine="708"/>
        <w:rPr>
          <w:b/>
          <w:sz w:val="28"/>
          <w:szCs w:val="28"/>
          <w:u w:val="single"/>
        </w:rPr>
      </w:pPr>
      <w:r w:rsidRPr="00CD6761">
        <w:rPr>
          <w:b/>
          <w:sz w:val="28"/>
          <w:szCs w:val="28"/>
          <w:u w:val="single"/>
        </w:rPr>
        <w:t>ФОРМА</w:t>
      </w:r>
    </w:p>
    <w:p w:rsidR="00D33D26" w:rsidRPr="00CD6761" w:rsidRDefault="00D33D26" w:rsidP="00D33D26">
      <w:pPr>
        <w:pStyle w:val="Heading6"/>
        <w:ind w:right="-81"/>
        <w:jc w:val="center"/>
        <w:rPr>
          <w:rFonts w:ascii="Times New Roman" w:hAnsi="Times New Roman"/>
          <w:sz w:val="25"/>
          <w:szCs w:val="25"/>
        </w:rPr>
      </w:pPr>
      <w:r w:rsidRPr="00CD6761">
        <w:rPr>
          <w:rFonts w:ascii="Times New Roman" w:hAnsi="Times New Roman"/>
          <w:sz w:val="25"/>
          <w:szCs w:val="25"/>
        </w:rPr>
        <w:t xml:space="preserve">АКТ ПРИЕМА – ПЕРЕДАЧИ № </w:t>
      </w:r>
      <w:r w:rsidRPr="0022100F">
        <w:rPr>
          <w:rFonts w:ascii="Times New Roman" w:hAnsi="Times New Roman"/>
          <w:sz w:val="25"/>
          <w:szCs w:val="25"/>
        </w:rPr>
        <w:t>___</w:t>
      </w:r>
    </w:p>
    <w:p w:rsidR="00D33D26" w:rsidRPr="00CD6761" w:rsidRDefault="00D33D26" w:rsidP="00D33D26">
      <w:pPr>
        <w:spacing w:after="120"/>
        <w:ind w:firstLine="567"/>
        <w:jc w:val="both"/>
        <w:rPr>
          <w:sz w:val="22"/>
          <w:szCs w:val="22"/>
        </w:rPr>
      </w:pPr>
      <w:r w:rsidRPr="00CD6761">
        <w:rPr>
          <w:sz w:val="22"/>
          <w:szCs w:val="22"/>
        </w:rPr>
        <w:t>г. Москва</w:t>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CD6761">
        <w:rPr>
          <w:sz w:val="22"/>
          <w:szCs w:val="22"/>
        </w:rPr>
        <w:tab/>
      </w:r>
      <w:r w:rsidRPr="0022100F">
        <w:rPr>
          <w:sz w:val="22"/>
          <w:szCs w:val="22"/>
        </w:rPr>
        <w:t>«_</w:t>
      </w:r>
      <w:r w:rsidR="004A10A9">
        <w:rPr>
          <w:sz w:val="22"/>
          <w:szCs w:val="22"/>
        </w:rPr>
        <w:t>_</w:t>
      </w:r>
      <w:r w:rsidRPr="0022100F">
        <w:rPr>
          <w:sz w:val="22"/>
          <w:szCs w:val="22"/>
        </w:rPr>
        <w:t>_» _________</w:t>
      </w:r>
      <w:r w:rsidRPr="00CD6761">
        <w:rPr>
          <w:sz w:val="22"/>
          <w:szCs w:val="22"/>
        </w:rPr>
        <w:t xml:space="preserve"> 201</w:t>
      </w:r>
      <w:r w:rsidR="00CD6A2C">
        <w:rPr>
          <w:sz w:val="22"/>
          <w:szCs w:val="22"/>
        </w:rPr>
        <w:t>_</w:t>
      </w:r>
      <w:r w:rsidRPr="00CD6761">
        <w:rPr>
          <w:sz w:val="22"/>
          <w:szCs w:val="22"/>
        </w:rPr>
        <w:t xml:space="preserve"> года</w:t>
      </w:r>
    </w:p>
    <w:p w:rsidR="00D33D26" w:rsidRPr="00CD6761" w:rsidRDefault="00F57F2C" w:rsidP="00D33D26">
      <w:pPr>
        <w:ind w:firstLine="567"/>
        <w:jc w:val="both"/>
        <w:rPr>
          <w:sz w:val="22"/>
          <w:szCs w:val="22"/>
        </w:rPr>
      </w:pPr>
      <w:r>
        <w:rPr>
          <w:b/>
          <w:sz w:val="22"/>
          <w:szCs w:val="22"/>
        </w:rPr>
        <w:t>ООО «</w:t>
      </w:r>
      <w:r w:rsidR="00847AAB">
        <w:rPr>
          <w:b/>
          <w:sz w:val="22"/>
          <w:szCs w:val="22"/>
        </w:rPr>
        <w:t>ВТГ</w:t>
      </w:r>
      <w:r>
        <w:rPr>
          <w:b/>
          <w:sz w:val="22"/>
          <w:szCs w:val="22"/>
        </w:rPr>
        <w:t>»</w:t>
      </w:r>
      <w:r w:rsidRPr="00520AD3">
        <w:rPr>
          <w:sz w:val="22"/>
          <w:szCs w:val="22"/>
        </w:rPr>
        <w:t>, именуемое в дальнейшем  «</w:t>
      </w:r>
      <w:r w:rsidRPr="00520AD3">
        <w:rPr>
          <w:b/>
          <w:sz w:val="22"/>
          <w:szCs w:val="22"/>
        </w:rPr>
        <w:t>Арендодатель</w:t>
      </w:r>
      <w:r w:rsidRPr="00520AD3">
        <w:rPr>
          <w:sz w:val="22"/>
          <w:szCs w:val="22"/>
        </w:rPr>
        <w:t xml:space="preserve">», в лице генерального директора </w:t>
      </w:r>
      <w:r w:rsidR="00847AAB">
        <w:rPr>
          <w:sz w:val="22"/>
          <w:szCs w:val="22"/>
        </w:rPr>
        <w:t>Мартынова А.Г.</w:t>
      </w:r>
      <w:r w:rsidRPr="00520AD3">
        <w:rPr>
          <w:sz w:val="22"/>
          <w:szCs w:val="22"/>
        </w:rPr>
        <w:t>, действующего на основании Устава</w:t>
      </w:r>
      <w:r w:rsidRPr="00CD6761">
        <w:rPr>
          <w:sz w:val="22"/>
          <w:szCs w:val="22"/>
        </w:rPr>
        <w:t xml:space="preserve"> </w:t>
      </w:r>
      <w:r w:rsidR="00D33D26" w:rsidRPr="00CD6761">
        <w:rPr>
          <w:sz w:val="22"/>
          <w:szCs w:val="22"/>
        </w:rPr>
        <w:t>и,</w:t>
      </w:r>
    </w:p>
    <w:p w:rsidR="00D33D26" w:rsidRPr="00CD6761" w:rsidRDefault="00847AAB" w:rsidP="00D33D26">
      <w:pPr>
        <w:ind w:firstLine="567"/>
        <w:jc w:val="both"/>
        <w:rPr>
          <w:sz w:val="22"/>
          <w:szCs w:val="22"/>
        </w:rPr>
      </w:pPr>
      <w:r>
        <w:rPr>
          <w:b/>
          <w:sz w:val="22"/>
          <w:szCs w:val="22"/>
        </w:rPr>
        <w:t>________________________________</w:t>
      </w:r>
      <w:r w:rsidR="00F57F2C" w:rsidRPr="00520AD3">
        <w:rPr>
          <w:sz w:val="22"/>
          <w:szCs w:val="22"/>
        </w:rPr>
        <w:t>, именуемое в дальнейшем «</w:t>
      </w:r>
      <w:r w:rsidR="00F57F2C" w:rsidRPr="00520AD3">
        <w:rPr>
          <w:b/>
          <w:sz w:val="22"/>
          <w:szCs w:val="22"/>
        </w:rPr>
        <w:t>Арендатор</w:t>
      </w:r>
      <w:r w:rsidR="00F57F2C" w:rsidRPr="00520AD3">
        <w:rPr>
          <w:sz w:val="22"/>
          <w:szCs w:val="22"/>
        </w:rPr>
        <w:t xml:space="preserve">», в лице </w:t>
      </w:r>
      <w:r w:rsidR="00F57F2C">
        <w:rPr>
          <w:sz w:val="22"/>
          <w:szCs w:val="22"/>
        </w:rPr>
        <w:t>генера</w:t>
      </w:r>
      <w:r w:rsidR="00F57F2C" w:rsidRPr="00520AD3">
        <w:rPr>
          <w:sz w:val="22"/>
          <w:szCs w:val="22"/>
        </w:rPr>
        <w:t xml:space="preserve">льного директора </w:t>
      </w:r>
      <w:r>
        <w:rPr>
          <w:sz w:val="22"/>
          <w:szCs w:val="22"/>
        </w:rPr>
        <w:t>_______________</w:t>
      </w:r>
      <w:r w:rsidR="00D33D26" w:rsidRPr="00CD6761">
        <w:rPr>
          <w:bCs/>
          <w:sz w:val="22"/>
          <w:szCs w:val="22"/>
        </w:rPr>
        <w:t>, с другой стороны</w:t>
      </w:r>
      <w:r w:rsidR="00D33D26" w:rsidRPr="00CD6761">
        <w:rPr>
          <w:color w:val="000000"/>
          <w:sz w:val="22"/>
          <w:szCs w:val="22"/>
        </w:rPr>
        <w:t>,</w:t>
      </w:r>
    </w:p>
    <w:p w:rsidR="00D33D26" w:rsidRPr="00CD6761" w:rsidRDefault="00D33D26" w:rsidP="00D33D26">
      <w:pPr>
        <w:spacing w:after="120"/>
        <w:ind w:firstLine="567"/>
        <w:jc w:val="both"/>
        <w:rPr>
          <w:sz w:val="22"/>
          <w:szCs w:val="22"/>
        </w:rPr>
      </w:pPr>
      <w:r w:rsidRPr="00CD6761">
        <w:rPr>
          <w:sz w:val="22"/>
          <w:szCs w:val="22"/>
        </w:rPr>
        <w:t>именуемые в дальнейшем Стороны, составили настоящий Акт о нижеследующем.</w:t>
      </w:r>
    </w:p>
    <w:p w:rsidR="00D33D26" w:rsidRPr="00CD6761" w:rsidRDefault="00D33D26" w:rsidP="00D33D26">
      <w:pPr>
        <w:numPr>
          <w:ilvl w:val="0"/>
          <w:numId w:val="1"/>
        </w:numPr>
        <w:jc w:val="both"/>
        <w:rPr>
          <w:sz w:val="22"/>
          <w:szCs w:val="22"/>
        </w:rPr>
      </w:pPr>
      <w:r w:rsidRPr="00CD6761">
        <w:rPr>
          <w:sz w:val="22"/>
          <w:szCs w:val="22"/>
        </w:rPr>
        <w:t xml:space="preserve">На основании Договора аренды железнодорожных </w:t>
      </w:r>
      <w:r w:rsidRPr="00F57F2C">
        <w:rPr>
          <w:sz w:val="22"/>
          <w:szCs w:val="22"/>
        </w:rPr>
        <w:t>вагонов</w:t>
      </w:r>
      <w:r w:rsidR="00847AAB">
        <w:rPr>
          <w:sz w:val="22"/>
          <w:szCs w:val="22"/>
        </w:rPr>
        <w:t>-цистерн</w:t>
      </w:r>
      <w:r w:rsidRPr="00F57F2C">
        <w:rPr>
          <w:sz w:val="22"/>
          <w:szCs w:val="22"/>
        </w:rPr>
        <w:t xml:space="preserve"> № </w:t>
      </w:r>
      <w:r w:rsidR="00847AAB">
        <w:rPr>
          <w:sz w:val="21"/>
          <w:szCs w:val="21"/>
        </w:rPr>
        <w:t>_____________</w:t>
      </w:r>
      <w:r w:rsidR="00F57F2C" w:rsidRPr="00F57F2C">
        <w:rPr>
          <w:sz w:val="21"/>
          <w:szCs w:val="21"/>
        </w:rPr>
        <w:t xml:space="preserve"> от « </w:t>
      </w:r>
      <w:r w:rsidR="00847AAB">
        <w:rPr>
          <w:sz w:val="21"/>
          <w:szCs w:val="21"/>
        </w:rPr>
        <w:t>__</w:t>
      </w:r>
      <w:r w:rsidR="00F57F2C" w:rsidRPr="00F57F2C">
        <w:rPr>
          <w:sz w:val="21"/>
          <w:szCs w:val="21"/>
        </w:rPr>
        <w:t xml:space="preserve"> » </w:t>
      </w:r>
      <w:r w:rsidR="00847AAB">
        <w:rPr>
          <w:sz w:val="21"/>
          <w:szCs w:val="21"/>
        </w:rPr>
        <w:t>____________</w:t>
      </w:r>
      <w:r w:rsidR="00F57F2C" w:rsidRPr="00F57F2C">
        <w:rPr>
          <w:sz w:val="21"/>
          <w:szCs w:val="21"/>
        </w:rPr>
        <w:t xml:space="preserve">  201</w:t>
      </w:r>
      <w:r w:rsidR="00847AAB">
        <w:rPr>
          <w:sz w:val="21"/>
          <w:szCs w:val="21"/>
        </w:rPr>
        <w:t>_</w:t>
      </w:r>
      <w:r w:rsidR="00F57F2C" w:rsidRPr="00F57F2C">
        <w:rPr>
          <w:sz w:val="21"/>
          <w:szCs w:val="21"/>
        </w:rPr>
        <w:t xml:space="preserve"> </w:t>
      </w:r>
      <w:r w:rsidRPr="00F57F2C">
        <w:rPr>
          <w:sz w:val="22"/>
          <w:szCs w:val="22"/>
        </w:rPr>
        <w:t>года</w:t>
      </w:r>
      <w:r w:rsidRPr="00CD6761">
        <w:rPr>
          <w:sz w:val="22"/>
          <w:szCs w:val="22"/>
        </w:rPr>
        <w:t xml:space="preserve">, </w:t>
      </w:r>
      <w:r w:rsidRPr="00CD6761">
        <w:rPr>
          <w:b/>
          <w:sz w:val="22"/>
          <w:szCs w:val="22"/>
        </w:rPr>
        <w:t>Арендодатель</w:t>
      </w:r>
      <w:r w:rsidRPr="00CD6761">
        <w:rPr>
          <w:sz w:val="22"/>
          <w:szCs w:val="22"/>
        </w:rPr>
        <w:t xml:space="preserve"> передал во временное  владение и  пользование </w:t>
      </w:r>
      <w:r w:rsidRPr="00CD6761">
        <w:rPr>
          <w:b/>
          <w:sz w:val="22"/>
          <w:szCs w:val="22"/>
        </w:rPr>
        <w:t>Арендатору</w:t>
      </w:r>
      <w:r w:rsidRPr="00CD6761">
        <w:rPr>
          <w:sz w:val="22"/>
          <w:szCs w:val="22"/>
        </w:rPr>
        <w:t xml:space="preserve">, а </w:t>
      </w:r>
      <w:r w:rsidRPr="00CD6761">
        <w:rPr>
          <w:b/>
          <w:sz w:val="22"/>
          <w:szCs w:val="22"/>
        </w:rPr>
        <w:t>Арендатор</w:t>
      </w:r>
      <w:r w:rsidRPr="00CD6761">
        <w:rPr>
          <w:sz w:val="22"/>
          <w:szCs w:val="22"/>
        </w:rPr>
        <w:t xml:space="preserve"> </w:t>
      </w:r>
      <w:r w:rsidRPr="0022100F">
        <w:rPr>
          <w:sz w:val="22"/>
          <w:szCs w:val="22"/>
        </w:rPr>
        <w:t>принял__(_____)</w:t>
      </w:r>
      <w:r w:rsidRPr="00CD6761">
        <w:rPr>
          <w:sz w:val="22"/>
          <w:szCs w:val="22"/>
        </w:rPr>
        <w:t xml:space="preserve"> </w:t>
      </w:r>
      <w:r>
        <w:rPr>
          <w:color w:val="000000"/>
          <w:sz w:val="22"/>
          <w:szCs w:val="22"/>
        </w:rPr>
        <w:t>вагонов-цистерн</w:t>
      </w:r>
      <w:r w:rsidRPr="00CD6761">
        <w:rPr>
          <w:color w:val="000000"/>
          <w:sz w:val="22"/>
          <w:szCs w:val="22"/>
        </w:rPr>
        <w:t xml:space="preserve"> </w:t>
      </w:r>
      <w:r w:rsidRPr="007A3275">
        <w:rPr>
          <w:color w:val="000000"/>
          <w:sz w:val="22"/>
          <w:szCs w:val="22"/>
        </w:rPr>
        <w:t xml:space="preserve">модели </w:t>
      </w:r>
      <w:r>
        <w:rPr>
          <w:sz w:val="22"/>
          <w:szCs w:val="22"/>
        </w:rPr>
        <w:t>___________</w:t>
      </w:r>
      <w:r w:rsidRPr="007A3275">
        <w:rPr>
          <w:sz w:val="22"/>
          <w:szCs w:val="22"/>
        </w:rPr>
        <w:t xml:space="preserve"> по следующей</w:t>
      </w:r>
      <w:r w:rsidRPr="00CD6761">
        <w:rPr>
          <w:sz w:val="22"/>
          <w:szCs w:val="22"/>
        </w:rPr>
        <w:t xml:space="preserve"> спецификации:</w:t>
      </w:r>
    </w:p>
    <w:p w:rsidR="00D33D26" w:rsidRPr="00DE50AB" w:rsidRDefault="00D33D26" w:rsidP="00D33D26">
      <w:pPr>
        <w:spacing w:after="120"/>
        <w:jc w:val="center"/>
        <w:rPr>
          <w:b/>
        </w:rPr>
      </w:pPr>
      <w:r w:rsidRPr="00DE50AB">
        <w:rPr>
          <w:b/>
        </w:rPr>
        <w:t>СПЕЦИФИКАЦИЯ ПРЕДМЕТА АРЕНДЫ:</w:t>
      </w:r>
    </w:p>
    <w:tbl>
      <w:tblPr>
        <w:tblW w:w="14851" w:type="dxa"/>
        <w:jc w:val="center"/>
        <w:tblLayout w:type="fixed"/>
        <w:tblLook w:val="04A0" w:firstRow="1" w:lastRow="0" w:firstColumn="1" w:lastColumn="0" w:noHBand="0" w:noVBand="1"/>
      </w:tblPr>
      <w:tblGrid>
        <w:gridCol w:w="975"/>
        <w:gridCol w:w="997"/>
        <w:gridCol w:w="1137"/>
        <w:gridCol w:w="882"/>
        <w:gridCol w:w="882"/>
        <w:gridCol w:w="879"/>
        <w:gridCol w:w="831"/>
        <w:gridCol w:w="789"/>
        <w:gridCol w:w="825"/>
        <w:gridCol w:w="783"/>
        <w:gridCol w:w="882"/>
        <w:gridCol w:w="882"/>
        <w:gridCol w:w="879"/>
        <w:gridCol w:w="831"/>
        <w:gridCol w:w="783"/>
        <w:gridCol w:w="831"/>
        <w:gridCol w:w="783"/>
      </w:tblGrid>
      <w:tr w:rsidR="00D33D26" w:rsidRPr="0078488A" w:rsidTr="00CA56C2">
        <w:trPr>
          <w:trHeight w:val="270"/>
          <w:jc w:val="center"/>
        </w:trPr>
        <w:tc>
          <w:tcPr>
            <w:tcW w:w="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Общесе-тевой номер вагона</w:t>
            </w:r>
          </w:p>
        </w:tc>
        <w:tc>
          <w:tcPr>
            <w:tcW w:w="9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Дата пост</w:t>
            </w:r>
            <w:r>
              <w:rPr>
                <w:b/>
                <w:bCs/>
                <w:color w:val="000000"/>
                <w:sz w:val="20"/>
                <w:szCs w:val="20"/>
              </w:rPr>
              <w:t>-</w:t>
            </w:r>
            <w:r w:rsidRPr="0078488A">
              <w:rPr>
                <w:b/>
                <w:bCs/>
                <w:color w:val="000000"/>
                <w:sz w:val="20"/>
                <w:szCs w:val="20"/>
              </w:rPr>
              <w:t>ройки</w:t>
            </w:r>
          </w:p>
        </w:tc>
        <w:tc>
          <w:tcPr>
            <w:tcW w:w="11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3B7981">
              <w:rPr>
                <w:b/>
                <w:bCs/>
                <w:color w:val="000000" w:themeColor="text1"/>
                <w:sz w:val="20"/>
                <w:szCs w:val="20"/>
              </w:rPr>
              <w:t>Дата следую</w:t>
            </w:r>
            <w:r>
              <w:rPr>
                <w:b/>
                <w:bCs/>
                <w:color w:val="000000" w:themeColor="text1"/>
                <w:sz w:val="20"/>
                <w:szCs w:val="20"/>
              </w:rPr>
              <w:t>-</w:t>
            </w:r>
            <w:r w:rsidRPr="003B7981">
              <w:rPr>
                <w:b/>
                <w:bCs/>
                <w:color w:val="000000" w:themeColor="text1"/>
                <w:sz w:val="20"/>
                <w:szCs w:val="20"/>
              </w:rPr>
              <w:t>щего ремонта</w:t>
            </w:r>
          </w:p>
        </w:tc>
        <w:tc>
          <w:tcPr>
            <w:tcW w:w="5871" w:type="dxa"/>
            <w:gridSpan w:val="7"/>
            <w:tcBorders>
              <w:top w:val="single" w:sz="8" w:space="0" w:color="auto"/>
              <w:left w:val="nil"/>
              <w:bottom w:val="single" w:sz="8" w:space="0" w:color="auto"/>
              <w:right w:val="single" w:sz="8" w:space="0" w:color="000000"/>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Тележка № 1</w:t>
            </w:r>
          </w:p>
        </w:tc>
        <w:tc>
          <w:tcPr>
            <w:tcW w:w="5871" w:type="dxa"/>
            <w:gridSpan w:val="7"/>
            <w:tcBorders>
              <w:top w:val="single" w:sz="8" w:space="0" w:color="auto"/>
              <w:left w:val="nil"/>
              <w:bottom w:val="single" w:sz="8" w:space="0" w:color="auto"/>
              <w:right w:val="single" w:sz="8" w:space="0" w:color="000000"/>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Тележка № 2</w:t>
            </w:r>
          </w:p>
        </w:tc>
      </w:tr>
      <w:tr w:rsidR="00D33D26" w:rsidRPr="0078488A" w:rsidTr="00CA56C2">
        <w:trPr>
          <w:trHeight w:val="270"/>
          <w:jc w:val="center"/>
        </w:trPr>
        <w:tc>
          <w:tcPr>
            <w:tcW w:w="975" w:type="dxa"/>
            <w:vMerge/>
            <w:tcBorders>
              <w:top w:val="single" w:sz="8" w:space="0" w:color="auto"/>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бок.</w:t>
            </w:r>
            <w:r>
              <w:rPr>
                <w:b/>
                <w:bCs/>
                <w:color w:val="000000"/>
                <w:sz w:val="20"/>
                <w:szCs w:val="20"/>
              </w:rPr>
              <w:t xml:space="preserve"> </w:t>
            </w:r>
            <w:r w:rsidRPr="0078488A">
              <w:rPr>
                <w:b/>
                <w:bCs/>
                <w:color w:val="000000"/>
                <w:sz w:val="20"/>
                <w:szCs w:val="20"/>
              </w:rPr>
              <w:t>рамы, лев.</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бок.</w:t>
            </w:r>
            <w:r>
              <w:rPr>
                <w:b/>
                <w:bCs/>
                <w:color w:val="000000"/>
                <w:sz w:val="20"/>
                <w:szCs w:val="20"/>
              </w:rPr>
              <w:t xml:space="preserve"> </w:t>
            </w:r>
            <w:r w:rsidRPr="0078488A">
              <w:rPr>
                <w:b/>
                <w:bCs/>
                <w:color w:val="000000"/>
                <w:sz w:val="20"/>
                <w:szCs w:val="20"/>
              </w:rPr>
              <w:t>рамы, прав.</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надр. балки</w:t>
            </w:r>
          </w:p>
        </w:tc>
        <w:tc>
          <w:tcPr>
            <w:tcW w:w="1620" w:type="dxa"/>
            <w:gridSpan w:val="2"/>
            <w:tcBorders>
              <w:top w:val="single" w:sz="8" w:space="0" w:color="auto"/>
              <w:left w:val="nil"/>
              <w:bottom w:val="single" w:sz="8" w:space="0" w:color="auto"/>
              <w:right w:val="single" w:sz="8" w:space="0" w:color="000000"/>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Ось № 1</w:t>
            </w:r>
          </w:p>
        </w:tc>
        <w:tc>
          <w:tcPr>
            <w:tcW w:w="1608" w:type="dxa"/>
            <w:gridSpan w:val="2"/>
            <w:tcBorders>
              <w:top w:val="single" w:sz="8" w:space="0" w:color="auto"/>
              <w:left w:val="nil"/>
              <w:bottom w:val="single" w:sz="8" w:space="0" w:color="auto"/>
              <w:right w:val="single" w:sz="8" w:space="0" w:color="000000"/>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Ось № 2</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бок.</w:t>
            </w:r>
            <w:r>
              <w:rPr>
                <w:b/>
                <w:bCs/>
                <w:color w:val="000000"/>
                <w:sz w:val="20"/>
                <w:szCs w:val="20"/>
              </w:rPr>
              <w:t xml:space="preserve"> </w:t>
            </w:r>
            <w:r w:rsidRPr="0078488A">
              <w:rPr>
                <w:b/>
                <w:bCs/>
                <w:color w:val="000000"/>
                <w:sz w:val="20"/>
                <w:szCs w:val="20"/>
              </w:rPr>
              <w:t>рамы, лев.</w:t>
            </w:r>
          </w:p>
        </w:tc>
        <w:tc>
          <w:tcPr>
            <w:tcW w:w="882" w:type="dxa"/>
            <w:vMerge w:val="restart"/>
            <w:tcBorders>
              <w:top w:val="nil"/>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бок.</w:t>
            </w:r>
            <w:r>
              <w:rPr>
                <w:b/>
                <w:bCs/>
                <w:color w:val="000000"/>
                <w:sz w:val="20"/>
                <w:szCs w:val="20"/>
              </w:rPr>
              <w:t xml:space="preserve"> </w:t>
            </w:r>
            <w:r w:rsidRPr="0078488A">
              <w:rPr>
                <w:b/>
                <w:bCs/>
                <w:color w:val="000000"/>
                <w:sz w:val="20"/>
                <w:szCs w:val="20"/>
              </w:rPr>
              <w:t>рамы, прав.</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надр. балки</w:t>
            </w:r>
          </w:p>
        </w:tc>
        <w:tc>
          <w:tcPr>
            <w:tcW w:w="1614" w:type="dxa"/>
            <w:gridSpan w:val="2"/>
            <w:tcBorders>
              <w:top w:val="single" w:sz="8" w:space="0" w:color="auto"/>
              <w:left w:val="nil"/>
              <w:bottom w:val="single" w:sz="8" w:space="0" w:color="auto"/>
              <w:right w:val="single" w:sz="8" w:space="0" w:color="000000"/>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Ось № 1</w:t>
            </w:r>
          </w:p>
        </w:tc>
        <w:tc>
          <w:tcPr>
            <w:tcW w:w="1614" w:type="dxa"/>
            <w:gridSpan w:val="2"/>
            <w:tcBorders>
              <w:top w:val="single" w:sz="8" w:space="0" w:color="auto"/>
              <w:left w:val="nil"/>
              <w:bottom w:val="single" w:sz="8" w:space="0" w:color="auto"/>
              <w:right w:val="single" w:sz="8" w:space="0" w:color="000000"/>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Ось № 2</w:t>
            </w:r>
          </w:p>
        </w:tc>
      </w:tr>
      <w:tr w:rsidR="00D33D26" w:rsidRPr="0078488A" w:rsidTr="00CA56C2">
        <w:trPr>
          <w:trHeight w:val="720"/>
          <w:jc w:val="center"/>
        </w:trPr>
        <w:tc>
          <w:tcPr>
            <w:tcW w:w="975" w:type="dxa"/>
            <w:vMerge/>
            <w:tcBorders>
              <w:top w:val="single" w:sz="8" w:space="0" w:color="auto"/>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1137" w:type="dxa"/>
            <w:vMerge/>
            <w:tcBorders>
              <w:top w:val="single" w:sz="8" w:space="0" w:color="auto"/>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82" w:type="dxa"/>
            <w:vMerge/>
            <w:tcBorders>
              <w:top w:val="nil"/>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82" w:type="dxa"/>
            <w:vMerge/>
            <w:tcBorders>
              <w:top w:val="nil"/>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79" w:type="dxa"/>
            <w:vMerge/>
            <w:tcBorders>
              <w:top w:val="nil"/>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31"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Оси</w:t>
            </w:r>
          </w:p>
        </w:tc>
        <w:tc>
          <w:tcPr>
            <w:tcW w:w="789"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80000"/>
                <w:sz w:val="18"/>
                <w:szCs w:val="18"/>
              </w:rPr>
            </w:pPr>
            <w:r>
              <w:rPr>
                <w:b/>
                <w:bCs/>
                <w:color w:val="080000"/>
                <w:sz w:val="18"/>
                <w:szCs w:val="18"/>
              </w:rPr>
              <w:t>Толщ.обода</w:t>
            </w:r>
          </w:p>
        </w:tc>
        <w:tc>
          <w:tcPr>
            <w:tcW w:w="825"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Оси</w:t>
            </w:r>
          </w:p>
        </w:tc>
        <w:tc>
          <w:tcPr>
            <w:tcW w:w="783"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80000"/>
                <w:sz w:val="18"/>
                <w:szCs w:val="18"/>
              </w:rPr>
            </w:pPr>
            <w:r w:rsidRPr="0078488A">
              <w:rPr>
                <w:b/>
                <w:bCs/>
                <w:color w:val="080000"/>
                <w:sz w:val="18"/>
                <w:szCs w:val="18"/>
              </w:rPr>
              <w:t>Толщ.обода</w:t>
            </w:r>
          </w:p>
        </w:tc>
        <w:tc>
          <w:tcPr>
            <w:tcW w:w="882" w:type="dxa"/>
            <w:vMerge/>
            <w:tcBorders>
              <w:top w:val="nil"/>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82" w:type="dxa"/>
            <w:vMerge/>
            <w:tcBorders>
              <w:top w:val="nil"/>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79" w:type="dxa"/>
            <w:vMerge/>
            <w:tcBorders>
              <w:top w:val="nil"/>
              <w:left w:val="single" w:sz="8" w:space="0" w:color="auto"/>
              <w:bottom w:val="single" w:sz="8" w:space="0" w:color="000000"/>
              <w:right w:val="single" w:sz="8" w:space="0" w:color="auto"/>
            </w:tcBorders>
            <w:vAlign w:val="center"/>
            <w:hideMark/>
          </w:tcPr>
          <w:p w:rsidR="00D33D26" w:rsidRPr="0078488A" w:rsidRDefault="00D33D26" w:rsidP="00CA56C2">
            <w:pPr>
              <w:rPr>
                <w:b/>
                <w:bCs/>
                <w:color w:val="000000"/>
                <w:sz w:val="20"/>
                <w:szCs w:val="20"/>
              </w:rPr>
            </w:pPr>
          </w:p>
        </w:tc>
        <w:tc>
          <w:tcPr>
            <w:tcW w:w="831"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Оси</w:t>
            </w:r>
          </w:p>
        </w:tc>
        <w:tc>
          <w:tcPr>
            <w:tcW w:w="783"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80000"/>
                <w:sz w:val="18"/>
                <w:szCs w:val="18"/>
              </w:rPr>
            </w:pPr>
            <w:r w:rsidRPr="0078488A">
              <w:rPr>
                <w:b/>
                <w:bCs/>
                <w:color w:val="080000"/>
                <w:sz w:val="18"/>
                <w:szCs w:val="18"/>
              </w:rPr>
              <w:t>Толщ.обода</w:t>
            </w:r>
          </w:p>
        </w:tc>
        <w:tc>
          <w:tcPr>
            <w:tcW w:w="831"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00000"/>
                <w:sz w:val="20"/>
                <w:szCs w:val="20"/>
              </w:rPr>
            </w:pPr>
            <w:r w:rsidRPr="0078488A">
              <w:rPr>
                <w:b/>
                <w:bCs/>
                <w:color w:val="000000"/>
                <w:sz w:val="20"/>
                <w:szCs w:val="20"/>
              </w:rPr>
              <w:t>№ Оси</w:t>
            </w:r>
          </w:p>
        </w:tc>
        <w:tc>
          <w:tcPr>
            <w:tcW w:w="783"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b/>
                <w:bCs/>
                <w:color w:val="080000"/>
                <w:sz w:val="18"/>
                <w:szCs w:val="18"/>
              </w:rPr>
            </w:pPr>
            <w:r w:rsidRPr="0078488A">
              <w:rPr>
                <w:b/>
                <w:bCs/>
                <w:color w:val="080000"/>
                <w:sz w:val="18"/>
                <w:szCs w:val="18"/>
              </w:rPr>
              <w:t>Толщ.обода</w:t>
            </w:r>
          </w:p>
        </w:tc>
      </w:tr>
      <w:tr w:rsidR="00D33D26" w:rsidRPr="0078488A" w:rsidTr="00CA56C2">
        <w:trPr>
          <w:trHeight w:val="270"/>
          <w:jc w:val="center"/>
        </w:trPr>
        <w:tc>
          <w:tcPr>
            <w:tcW w:w="975" w:type="dxa"/>
            <w:tcBorders>
              <w:top w:val="nil"/>
              <w:left w:val="single" w:sz="8" w:space="0" w:color="auto"/>
              <w:bottom w:val="single" w:sz="8" w:space="0" w:color="auto"/>
              <w:right w:val="single" w:sz="8" w:space="0" w:color="auto"/>
            </w:tcBorders>
            <w:shd w:val="clear" w:color="auto" w:fill="auto"/>
            <w:vAlign w:val="center"/>
          </w:tcPr>
          <w:p w:rsidR="00D33D26" w:rsidRPr="0078488A" w:rsidRDefault="00D33D26" w:rsidP="00CA56C2">
            <w:pPr>
              <w:jc w:val="center"/>
              <w:rPr>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33D26" w:rsidRPr="0078488A" w:rsidRDefault="00D33D26" w:rsidP="00CA56C2">
            <w:pPr>
              <w:jc w:val="center"/>
              <w:rPr>
                <w:color w:val="000000"/>
                <w:sz w:val="18"/>
                <w:szCs w:val="18"/>
              </w:rPr>
            </w:pPr>
          </w:p>
        </w:tc>
        <w:tc>
          <w:tcPr>
            <w:tcW w:w="1137"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82"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82"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79"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31" w:type="dxa"/>
            <w:tcBorders>
              <w:top w:val="nil"/>
              <w:left w:val="nil"/>
              <w:bottom w:val="single" w:sz="8" w:space="0" w:color="auto"/>
              <w:right w:val="single" w:sz="8" w:space="0" w:color="auto"/>
            </w:tcBorders>
            <w:shd w:val="clear" w:color="auto" w:fill="auto"/>
            <w:vAlign w:val="center"/>
          </w:tcPr>
          <w:p w:rsidR="00D33D26" w:rsidRPr="0078488A" w:rsidRDefault="00D33D26" w:rsidP="00CA56C2">
            <w:pPr>
              <w:jc w:val="center"/>
              <w:rPr>
                <w:color w:val="000000"/>
                <w:sz w:val="18"/>
                <w:szCs w:val="18"/>
              </w:rPr>
            </w:pPr>
          </w:p>
        </w:tc>
        <w:tc>
          <w:tcPr>
            <w:tcW w:w="789"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25"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783"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82"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82"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79"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31"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783"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831"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c>
          <w:tcPr>
            <w:tcW w:w="783" w:type="dxa"/>
            <w:tcBorders>
              <w:top w:val="nil"/>
              <w:left w:val="nil"/>
              <w:bottom w:val="single" w:sz="8" w:space="0" w:color="auto"/>
              <w:right w:val="single" w:sz="8" w:space="0" w:color="auto"/>
            </w:tcBorders>
            <w:shd w:val="clear" w:color="auto" w:fill="auto"/>
            <w:vAlign w:val="center"/>
            <w:hideMark/>
          </w:tcPr>
          <w:p w:rsidR="00D33D26" w:rsidRPr="0078488A" w:rsidRDefault="00D33D26" w:rsidP="00CA56C2">
            <w:pPr>
              <w:jc w:val="center"/>
              <w:rPr>
                <w:color w:val="000000"/>
                <w:sz w:val="18"/>
                <w:szCs w:val="18"/>
              </w:rPr>
            </w:pPr>
          </w:p>
        </w:tc>
      </w:tr>
    </w:tbl>
    <w:p w:rsidR="00D33D26" w:rsidRPr="00CD6761" w:rsidRDefault="00D33D26" w:rsidP="00D33D26">
      <w:pPr>
        <w:ind w:firstLine="709"/>
        <w:rPr>
          <w:sz w:val="16"/>
          <w:szCs w:val="16"/>
        </w:rPr>
      </w:pPr>
    </w:p>
    <w:p w:rsidR="00D33D26" w:rsidRDefault="00D33D26" w:rsidP="00D33D26">
      <w:pPr>
        <w:numPr>
          <w:ilvl w:val="0"/>
          <w:numId w:val="1"/>
        </w:numPr>
        <w:ind w:left="924" w:hanging="357"/>
        <w:jc w:val="both"/>
        <w:rPr>
          <w:sz w:val="22"/>
          <w:szCs w:val="22"/>
        </w:rPr>
      </w:pPr>
      <w:r w:rsidRPr="00CD6761">
        <w:rPr>
          <w:sz w:val="22"/>
          <w:szCs w:val="22"/>
        </w:rPr>
        <w:t xml:space="preserve">Станция  передачи -  </w:t>
      </w:r>
      <w:r w:rsidRPr="0022100F">
        <w:rPr>
          <w:sz w:val="22"/>
          <w:szCs w:val="22"/>
        </w:rPr>
        <w:t>_______________________</w:t>
      </w:r>
    </w:p>
    <w:p w:rsidR="00D33D26" w:rsidRPr="00CD6761" w:rsidRDefault="00D33D26" w:rsidP="00D33D26">
      <w:pPr>
        <w:numPr>
          <w:ilvl w:val="0"/>
          <w:numId w:val="1"/>
        </w:numPr>
        <w:spacing w:after="120"/>
        <w:ind w:left="924" w:hanging="357"/>
        <w:jc w:val="both"/>
        <w:rPr>
          <w:sz w:val="22"/>
          <w:szCs w:val="22"/>
        </w:rPr>
      </w:pPr>
      <w:r w:rsidRPr="00CD6761">
        <w:rPr>
          <w:sz w:val="22"/>
          <w:szCs w:val="22"/>
        </w:rPr>
        <w:t xml:space="preserve">С момента подписания Сторонами настоящего Акта обязательства </w:t>
      </w:r>
      <w:r w:rsidRPr="00CD6761">
        <w:rPr>
          <w:b/>
          <w:sz w:val="22"/>
          <w:szCs w:val="22"/>
        </w:rPr>
        <w:t>Арендодателя</w:t>
      </w:r>
      <w:r w:rsidRPr="00CD6761">
        <w:rPr>
          <w:sz w:val="22"/>
          <w:szCs w:val="22"/>
        </w:rPr>
        <w:t xml:space="preserve"> по передаче предмета аренды считаются выполненными.</w:t>
      </w:r>
    </w:p>
    <w:tbl>
      <w:tblPr>
        <w:tblW w:w="12208" w:type="dxa"/>
        <w:jc w:val="center"/>
        <w:tblLayout w:type="fixed"/>
        <w:tblLook w:val="0000" w:firstRow="0" w:lastRow="0" w:firstColumn="0" w:lastColumn="0" w:noHBand="0" w:noVBand="0"/>
      </w:tblPr>
      <w:tblGrid>
        <w:gridCol w:w="6733"/>
        <w:gridCol w:w="5475"/>
      </w:tblGrid>
      <w:tr w:rsidR="00D33D26" w:rsidRPr="00CD6761" w:rsidTr="00CA56C2">
        <w:trPr>
          <w:trHeight w:val="695"/>
          <w:jc w:val="center"/>
        </w:trPr>
        <w:tc>
          <w:tcPr>
            <w:tcW w:w="6733" w:type="dxa"/>
          </w:tcPr>
          <w:p w:rsidR="00D33D26" w:rsidRPr="00CD6761" w:rsidRDefault="00D33D26" w:rsidP="00CA56C2">
            <w:pPr>
              <w:jc w:val="both"/>
              <w:rPr>
                <w:b/>
                <w:sz w:val="22"/>
                <w:szCs w:val="22"/>
              </w:rPr>
            </w:pPr>
            <w:r w:rsidRPr="00CD6761">
              <w:rPr>
                <w:b/>
                <w:sz w:val="22"/>
                <w:szCs w:val="22"/>
              </w:rPr>
              <w:t xml:space="preserve">Арендодатель </w:t>
            </w:r>
          </w:p>
          <w:p w:rsidR="00D33D26" w:rsidRPr="00CD6761" w:rsidRDefault="00D33D26" w:rsidP="00CA56C2">
            <w:pPr>
              <w:ind w:right="-57"/>
              <w:rPr>
                <w:b/>
                <w:sz w:val="22"/>
                <w:szCs w:val="22"/>
              </w:rPr>
            </w:pPr>
            <w:r w:rsidRPr="00CD6761">
              <w:rPr>
                <w:b/>
                <w:sz w:val="22"/>
                <w:szCs w:val="22"/>
              </w:rPr>
              <w:t>Генеральный директор</w:t>
            </w:r>
          </w:p>
          <w:p w:rsidR="00D33D26" w:rsidRPr="00CD6761" w:rsidRDefault="00D33D26" w:rsidP="00CA56C2">
            <w:pPr>
              <w:ind w:left="-57" w:right="-57"/>
              <w:rPr>
                <w:b/>
                <w:sz w:val="22"/>
                <w:szCs w:val="22"/>
              </w:rPr>
            </w:pPr>
          </w:p>
          <w:p w:rsidR="00D33D26" w:rsidRPr="00CD6761" w:rsidRDefault="00D33D26" w:rsidP="00CA56C2">
            <w:pPr>
              <w:ind w:left="-11" w:right="-57"/>
              <w:rPr>
                <w:b/>
                <w:sz w:val="22"/>
                <w:szCs w:val="22"/>
              </w:rPr>
            </w:pPr>
            <w:r w:rsidRPr="00CD6761">
              <w:rPr>
                <w:b/>
                <w:sz w:val="22"/>
                <w:szCs w:val="22"/>
              </w:rPr>
              <w:t xml:space="preserve">________________________ </w:t>
            </w:r>
          </w:p>
          <w:p w:rsidR="00D33D26" w:rsidRPr="00CD6761" w:rsidRDefault="00D33D26" w:rsidP="00CA56C2">
            <w:pPr>
              <w:ind w:left="-11" w:right="-57"/>
              <w:rPr>
                <w:sz w:val="16"/>
                <w:szCs w:val="16"/>
              </w:rPr>
            </w:pPr>
            <w:r w:rsidRPr="00CD6761">
              <w:rPr>
                <w:sz w:val="16"/>
                <w:szCs w:val="16"/>
              </w:rPr>
              <w:t>МП</w:t>
            </w:r>
          </w:p>
          <w:p w:rsidR="00D33D26" w:rsidRPr="00CD6761" w:rsidRDefault="00D33D26" w:rsidP="00CA56C2">
            <w:pPr>
              <w:jc w:val="both"/>
              <w:rPr>
                <w:b/>
                <w:sz w:val="22"/>
                <w:szCs w:val="22"/>
              </w:rPr>
            </w:pPr>
          </w:p>
        </w:tc>
        <w:tc>
          <w:tcPr>
            <w:tcW w:w="5475" w:type="dxa"/>
          </w:tcPr>
          <w:p w:rsidR="00D33D26" w:rsidRPr="00CD6761" w:rsidRDefault="00D33D26" w:rsidP="00CA56C2">
            <w:pPr>
              <w:ind w:left="1073"/>
              <w:jc w:val="both"/>
              <w:rPr>
                <w:b/>
                <w:sz w:val="22"/>
                <w:szCs w:val="22"/>
              </w:rPr>
            </w:pPr>
            <w:r w:rsidRPr="00CD6761">
              <w:rPr>
                <w:b/>
                <w:sz w:val="22"/>
                <w:szCs w:val="22"/>
              </w:rPr>
              <w:t>Арендатор</w:t>
            </w:r>
          </w:p>
          <w:p w:rsidR="00D33D26" w:rsidRPr="00CD6761" w:rsidRDefault="00D33D26" w:rsidP="00CA56C2">
            <w:pPr>
              <w:ind w:left="1073" w:right="-57"/>
              <w:rPr>
                <w:b/>
                <w:sz w:val="22"/>
                <w:szCs w:val="22"/>
              </w:rPr>
            </w:pPr>
            <w:r>
              <w:rPr>
                <w:b/>
                <w:sz w:val="22"/>
                <w:szCs w:val="22"/>
              </w:rPr>
              <w:t>Генеральный</w:t>
            </w:r>
            <w:r w:rsidRPr="00CD6761">
              <w:rPr>
                <w:b/>
                <w:sz w:val="22"/>
                <w:szCs w:val="22"/>
              </w:rPr>
              <w:t xml:space="preserve"> директор</w:t>
            </w:r>
          </w:p>
          <w:p w:rsidR="00D33D26" w:rsidRPr="00CD6761" w:rsidRDefault="00D33D26" w:rsidP="00CA56C2">
            <w:pPr>
              <w:ind w:left="1073" w:right="-57"/>
              <w:rPr>
                <w:b/>
                <w:sz w:val="22"/>
                <w:szCs w:val="22"/>
              </w:rPr>
            </w:pPr>
          </w:p>
          <w:p w:rsidR="00D33D26" w:rsidRPr="00CD6761" w:rsidRDefault="00D33D26" w:rsidP="00CA56C2">
            <w:pPr>
              <w:ind w:left="1073" w:right="-57"/>
              <w:rPr>
                <w:b/>
                <w:sz w:val="22"/>
                <w:szCs w:val="22"/>
              </w:rPr>
            </w:pPr>
            <w:r w:rsidRPr="00CD6761">
              <w:rPr>
                <w:b/>
                <w:sz w:val="22"/>
                <w:szCs w:val="22"/>
              </w:rPr>
              <w:t xml:space="preserve">________________________ </w:t>
            </w:r>
          </w:p>
          <w:p w:rsidR="00D33D26" w:rsidRPr="00CD6761" w:rsidRDefault="00D33D26" w:rsidP="00CA56C2">
            <w:pPr>
              <w:ind w:left="1073" w:right="-57"/>
              <w:rPr>
                <w:sz w:val="16"/>
                <w:szCs w:val="16"/>
              </w:rPr>
            </w:pPr>
            <w:r w:rsidRPr="00CD6761">
              <w:rPr>
                <w:sz w:val="16"/>
                <w:szCs w:val="16"/>
              </w:rPr>
              <w:t>МП</w:t>
            </w:r>
          </w:p>
        </w:tc>
      </w:tr>
    </w:tbl>
    <w:p w:rsidR="00D33D26" w:rsidRPr="00CD6761" w:rsidRDefault="00D33D26" w:rsidP="00D33D26">
      <w:pPr>
        <w:pStyle w:val="BodyText"/>
        <w:tabs>
          <w:tab w:val="left" w:pos="204"/>
        </w:tabs>
        <w:ind w:right="45"/>
        <w:jc w:val="center"/>
        <w:outlineLvl w:val="0"/>
        <w:rPr>
          <w:b/>
          <w:color w:val="000000" w:themeColor="text1"/>
          <w:sz w:val="22"/>
          <w:szCs w:val="22"/>
          <w:u w:val="single"/>
        </w:rPr>
      </w:pPr>
      <w:r w:rsidRPr="00CD6761">
        <w:rPr>
          <w:b/>
          <w:color w:val="000000" w:themeColor="text1"/>
          <w:sz w:val="22"/>
          <w:szCs w:val="22"/>
          <w:u w:val="single"/>
        </w:rPr>
        <w:t>ФОРМА АКТА ПРИЕМА – ПЕРЕДАЧИ СОГЛАСОВАНА ВСЕМИ СТОРОНАМИ</w:t>
      </w:r>
    </w:p>
    <w:tbl>
      <w:tblPr>
        <w:tblW w:w="9288" w:type="dxa"/>
        <w:jc w:val="center"/>
        <w:tblLook w:val="01E0" w:firstRow="1" w:lastRow="1" w:firstColumn="1" w:lastColumn="1" w:noHBand="0" w:noVBand="0"/>
      </w:tblPr>
      <w:tblGrid>
        <w:gridCol w:w="12424"/>
        <w:gridCol w:w="222"/>
      </w:tblGrid>
      <w:tr w:rsidR="00D33D26" w:rsidRPr="00CD6761" w:rsidTr="00CA56C2">
        <w:trPr>
          <w:trHeight w:val="422"/>
          <w:jc w:val="center"/>
        </w:trPr>
        <w:tc>
          <w:tcPr>
            <w:tcW w:w="4966" w:type="dxa"/>
          </w:tcPr>
          <w:tbl>
            <w:tblPr>
              <w:tblW w:w="12208" w:type="dxa"/>
              <w:jc w:val="center"/>
              <w:tblLook w:val="0000" w:firstRow="0" w:lastRow="0" w:firstColumn="0" w:lastColumn="0" w:noHBand="0" w:noVBand="0"/>
            </w:tblPr>
            <w:tblGrid>
              <w:gridCol w:w="6733"/>
              <w:gridCol w:w="5475"/>
            </w:tblGrid>
            <w:tr w:rsidR="00D33D26" w:rsidRPr="00CD6761" w:rsidTr="00CA56C2">
              <w:trPr>
                <w:trHeight w:val="1439"/>
                <w:jc w:val="center"/>
              </w:trPr>
              <w:tc>
                <w:tcPr>
                  <w:tcW w:w="6733" w:type="dxa"/>
                </w:tcPr>
                <w:p w:rsidR="00D33D26" w:rsidRPr="00CD6761" w:rsidRDefault="00D33D26" w:rsidP="00CA56C2">
                  <w:pPr>
                    <w:jc w:val="both"/>
                    <w:rPr>
                      <w:b/>
                      <w:sz w:val="22"/>
                      <w:szCs w:val="22"/>
                    </w:rPr>
                  </w:pPr>
                  <w:r w:rsidRPr="00CD6761">
                    <w:rPr>
                      <w:b/>
                      <w:sz w:val="22"/>
                      <w:szCs w:val="22"/>
                    </w:rPr>
                    <w:t xml:space="preserve">Арендодатель </w:t>
                  </w:r>
                </w:p>
                <w:p w:rsidR="00D33D26" w:rsidRDefault="00D33D26" w:rsidP="00CA56C2">
                  <w:pPr>
                    <w:ind w:right="-57"/>
                    <w:rPr>
                      <w:b/>
                      <w:sz w:val="22"/>
                      <w:szCs w:val="22"/>
                    </w:rPr>
                  </w:pPr>
                  <w:r w:rsidRPr="00CD6761">
                    <w:rPr>
                      <w:b/>
                      <w:sz w:val="22"/>
                      <w:szCs w:val="22"/>
                    </w:rPr>
                    <w:t>Генеральный директор</w:t>
                  </w:r>
                </w:p>
                <w:p w:rsidR="00D33D26" w:rsidRPr="00496BE4" w:rsidRDefault="00D33D26" w:rsidP="00CA56C2">
                  <w:pPr>
                    <w:ind w:right="-57"/>
                    <w:rPr>
                      <w:b/>
                      <w:sz w:val="20"/>
                      <w:szCs w:val="20"/>
                    </w:rPr>
                  </w:pPr>
                </w:p>
                <w:p w:rsidR="00D33D26" w:rsidRPr="00496BE4" w:rsidRDefault="00D33D26" w:rsidP="00CA56C2">
                  <w:pPr>
                    <w:ind w:left="-57" w:right="-57"/>
                    <w:rPr>
                      <w:b/>
                      <w:sz w:val="20"/>
                      <w:szCs w:val="20"/>
                    </w:rPr>
                  </w:pPr>
                </w:p>
                <w:p w:rsidR="00D33D26" w:rsidRPr="00CD6761" w:rsidRDefault="00D33D26" w:rsidP="00CA56C2">
                  <w:pPr>
                    <w:ind w:left="-11" w:right="-57"/>
                    <w:rPr>
                      <w:b/>
                      <w:sz w:val="22"/>
                      <w:szCs w:val="22"/>
                    </w:rPr>
                  </w:pPr>
                  <w:r w:rsidRPr="00CD6761">
                    <w:rPr>
                      <w:b/>
                      <w:sz w:val="22"/>
                      <w:szCs w:val="22"/>
                    </w:rPr>
                    <w:t xml:space="preserve">________________________ </w:t>
                  </w:r>
                  <w:r w:rsidR="00847AAB">
                    <w:rPr>
                      <w:b/>
                      <w:sz w:val="22"/>
                      <w:szCs w:val="22"/>
                    </w:rPr>
                    <w:t>А.Г. Мартынов</w:t>
                  </w:r>
                </w:p>
                <w:p w:rsidR="00D33D26" w:rsidRPr="00CD6761" w:rsidRDefault="00D33D26" w:rsidP="00CA56C2">
                  <w:pPr>
                    <w:ind w:left="-11" w:right="-57"/>
                    <w:rPr>
                      <w:b/>
                      <w:sz w:val="22"/>
                      <w:szCs w:val="22"/>
                    </w:rPr>
                  </w:pPr>
                  <w:r w:rsidRPr="0022100F">
                    <w:rPr>
                      <w:sz w:val="16"/>
                      <w:szCs w:val="16"/>
                    </w:rPr>
                    <w:t>МП</w:t>
                  </w:r>
                </w:p>
              </w:tc>
              <w:tc>
                <w:tcPr>
                  <w:tcW w:w="5475" w:type="dxa"/>
                </w:tcPr>
                <w:p w:rsidR="00D33D26" w:rsidRPr="00CD6761" w:rsidRDefault="00D33D26" w:rsidP="00CA56C2">
                  <w:pPr>
                    <w:ind w:left="1073"/>
                    <w:jc w:val="both"/>
                    <w:rPr>
                      <w:b/>
                      <w:sz w:val="22"/>
                      <w:szCs w:val="22"/>
                    </w:rPr>
                  </w:pPr>
                  <w:r w:rsidRPr="00CD6761">
                    <w:rPr>
                      <w:b/>
                      <w:sz w:val="22"/>
                      <w:szCs w:val="22"/>
                    </w:rPr>
                    <w:t>Арендатор</w:t>
                  </w:r>
                </w:p>
                <w:p w:rsidR="00D33D26" w:rsidRDefault="00D33D26" w:rsidP="00CA56C2">
                  <w:pPr>
                    <w:ind w:left="1073" w:right="-57"/>
                    <w:rPr>
                      <w:b/>
                      <w:sz w:val="22"/>
                      <w:szCs w:val="22"/>
                    </w:rPr>
                  </w:pPr>
                  <w:r>
                    <w:rPr>
                      <w:b/>
                      <w:sz w:val="22"/>
                      <w:szCs w:val="22"/>
                    </w:rPr>
                    <w:t>Генеральный</w:t>
                  </w:r>
                  <w:r w:rsidRPr="00CD6761">
                    <w:rPr>
                      <w:b/>
                      <w:sz w:val="22"/>
                      <w:szCs w:val="22"/>
                    </w:rPr>
                    <w:t xml:space="preserve"> директор</w:t>
                  </w:r>
                </w:p>
                <w:p w:rsidR="00D33D26" w:rsidRPr="00496BE4" w:rsidRDefault="00D33D26" w:rsidP="00CA56C2">
                  <w:pPr>
                    <w:ind w:left="1073" w:right="-57"/>
                    <w:rPr>
                      <w:b/>
                      <w:sz w:val="20"/>
                      <w:szCs w:val="20"/>
                    </w:rPr>
                  </w:pPr>
                </w:p>
                <w:p w:rsidR="00D33D26" w:rsidRPr="00496BE4" w:rsidRDefault="00D33D26" w:rsidP="00CA56C2">
                  <w:pPr>
                    <w:ind w:left="1073" w:right="-57"/>
                    <w:rPr>
                      <w:b/>
                      <w:sz w:val="20"/>
                      <w:szCs w:val="20"/>
                    </w:rPr>
                  </w:pPr>
                </w:p>
                <w:p w:rsidR="00D33D26" w:rsidRPr="00CD6761" w:rsidRDefault="00D33D26" w:rsidP="00CA56C2">
                  <w:pPr>
                    <w:ind w:left="1073" w:right="-57"/>
                    <w:rPr>
                      <w:b/>
                      <w:sz w:val="22"/>
                      <w:szCs w:val="22"/>
                    </w:rPr>
                  </w:pPr>
                  <w:r w:rsidRPr="00CD6761">
                    <w:rPr>
                      <w:b/>
                      <w:sz w:val="22"/>
                      <w:szCs w:val="22"/>
                    </w:rPr>
                    <w:t xml:space="preserve">________________________ </w:t>
                  </w:r>
                </w:p>
                <w:p w:rsidR="00D33D26" w:rsidRPr="0022100F" w:rsidRDefault="00D33D26" w:rsidP="00CA56C2">
                  <w:pPr>
                    <w:ind w:left="1073" w:right="-57"/>
                    <w:rPr>
                      <w:sz w:val="16"/>
                      <w:szCs w:val="16"/>
                    </w:rPr>
                  </w:pPr>
                  <w:r w:rsidRPr="0022100F">
                    <w:rPr>
                      <w:sz w:val="16"/>
                      <w:szCs w:val="16"/>
                    </w:rPr>
                    <w:t>МП</w:t>
                  </w:r>
                </w:p>
              </w:tc>
            </w:tr>
          </w:tbl>
          <w:p w:rsidR="00D33D26" w:rsidRPr="00CD6761" w:rsidRDefault="00D33D26" w:rsidP="00CA56C2">
            <w:pPr>
              <w:pStyle w:val="BodyText"/>
              <w:ind w:right="48"/>
              <w:jc w:val="center"/>
              <w:rPr>
                <w:b/>
                <w:color w:val="000000" w:themeColor="text1"/>
                <w:sz w:val="22"/>
                <w:szCs w:val="22"/>
              </w:rPr>
            </w:pPr>
          </w:p>
        </w:tc>
        <w:tc>
          <w:tcPr>
            <w:tcW w:w="4322" w:type="dxa"/>
          </w:tcPr>
          <w:p w:rsidR="00D33D26" w:rsidRPr="00CD6761" w:rsidRDefault="00D33D26" w:rsidP="00CA56C2">
            <w:pPr>
              <w:pStyle w:val="BodyText"/>
              <w:ind w:right="48"/>
              <w:jc w:val="center"/>
              <w:rPr>
                <w:b/>
                <w:color w:val="000000" w:themeColor="text1"/>
                <w:sz w:val="22"/>
                <w:szCs w:val="22"/>
              </w:rPr>
            </w:pPr>
          </w:p>
        </w:tc>
      </w:tr>
      <w:tr w:rsidR="00D33D26" w:rsidRPr="00CD6761" w:rsidTr="00CA56C2">
        <w:trPr>
          <w:jc w:val="center"/>
        </w:trPr>
        <w:tc>
          <w:tcPr>
            <w:tcW w:w="4966" w:type="dxa"/>
          </w:tcPr>
          <w:p w:rsidR="00D33D26" w:rsidRPr="00CD6761" w:rsidRDefault="00D33D26" w:rsidP="004A10A9">
            <w:pPr>
              <w:rPr>
                <w:b/>
                <w:color w:val="000000" w:themeColor="text1"/>
                <w:sz w:val="22"/>
                <w:szCs w:val="22"/>
              </w:rPr>
            </w:pPr>
          </w:p>
        </w:tc>
        <w:tc>
          <w:tcPr>
            <w:tcW w:w="4322" w:type="dxa"/>
          </w:tcPr>
          <w:p w:rsidR="00D33D26" w:rsidRPr="00CD6761" w:rsidRDefault="00D33D26" w:rsidP="00CA56C2">
            <w:pPr>
              <w:ind w:left="2"/>
              <w:jc w:val="center"/>
              <w:rPr>
                <w:b/>
                <w:color w:val="000000" w:themeColor="text1"/>
                <w:sz w:val="22"/>
                <w:szCs w:val="22"/>
              </w:rPr>
            </w:pPr>
          </w:p>
        </w:tc>
      </w:tr>
    </w:tbl>
    <w:p w:rsidR="006A79CC" w:rsidRDefault="006A79CC" w:rsidP="004A10A9"/>
    <w:sectPr w:rsidR="006A79CC" w:rsidSect="00CA56C2">
      <w:pgSz w:w="16838" w:h="11906" w:orient="landscape"/>
      <w:pgMar w:top="567" w:right="851"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12" w:rsidRDefault="00B45C12">
      <w:r>
        <w:separator/>
      </w:r>
    </w:p>
  </w:endnote>
  <w:endnote w:type="continuationSeparator" w:id="0">
    <w:p w:rsidR="00B45C12" w:rsidRDefault="00B4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2" w:rsidRDefault="00B45C12">
    <w:pPr>
      <w:pStyle w:val="Footer"/>
      <w:jc w:val="right"/>
      <w:rPr>
        <w:b/>
      </w:rPr>
    </w:pPr>
    <w:r w:rsidRPr="003609EF">
      <w:rPr>
        <w:b/>
      </w:rPr>
      <w:fldChar w:fldCharType="begin"/>
    </w:r>
    <w:r w:rsidRPr="003609EF">
      <w:rPr>
        <w:b/>
      </w:rPr>
      <w:instrText>PAGE   \* MERGEFORMAT</w:instrText>
    </w:r>
    <w:r w:rsidRPr="003609EF">
      <w:rPr>
        <w:b/>
      </w:rPr>
      <w:fldChar w:fldCharType="separate"/>
    </w:r>
    <w:r w:rsidR="009F16E8">
      <w:rPr>
        <w:b/>
        <w:noProof/>
      </w:rPr>
      <w:t>1</w:t>
    </w:r>
    <w:r w:rsidRPr="003609EF">
      <w:rPr>
        <w:b/>
      </w:rPr>
      <w:fldChar w:fldCharType="end"/>
    </w:r>
  </w:p>
  <w:p w:rsidR="00B45C12" w:rsidRPr="003609EF" w:rsidRDefault="00B45C12" w:rsidP="00CA56C2">
    <w:pPr>
      <w:pStyle w:val="Footer"/>
      <w:jc w:val="center"/>
      <w:rPr>
        <w:b/>
      </w:rPr>
    </w:pPr>
  </w:p>
  <w:p w:rsidR="00B45C12" w:rsidRDefault="00B45C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12" w:rsidRDefault="00B45C12">
      <w:r>
        <w:separator/>
      </w:r>
    </w:p>
  </w:footnote>
  <w:footnote w:type="continuationSeparator" w:id="0">
    <w:p w:rsidR="00B45C12" w:rsidRDefault="00B4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0178D"/>
    <w:multiLevelType w:val="hybridMultilevel"/>
    <w:tmpl w:val="5BFE8704"/>
    <w:lvl w:ilvl="0" w:tplc="0CD0D1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26"/>
    <w:rsid w:val="0001557A"/>
    <w:rsid w:val="000242AF"/>
    <w:rsid w:val="00070D2A"/>
    <w:rsid w:val="0007375E"/>
    <w:rsid w:val="00074D58"/>
    <w:rsid w:val="00083C66"/>
    <w:rsid w:val="000B04C2"/>
    <w:rsid w:val="000C36BE"/>
    <w:rsid w:val="000C6450"/>
    <w:rsid w:val="000F5D56"/>
    <w:rsid w:val="00107F89"/>
    <w:rsid w:val="001131EF"/>
    <w:rsid w:val="00121B98"/>
    <w:rsid w:val="001238FC"/>
    <w:rsid w:val="00127303"/>
    <w:rsid w:val="001447A5"/>
    <w:rsid w:val="001858D6"/>
    <w:rsid w:val="00206D1F"/>
    <w:rsid w:val="0022776F"/>
    <w:rsid w:val="00280B3E"/>
    <w:rsid w:val="00286DAF"/>
    <w:rsid w:val="00294F2B"/>
    <w:rsid w:val="002A5D76"/>
    <w:rsid w:val="002D4FF7"/>
    <w:rsid w:val="002E1D53"/>
    <w:rsid w:val="00305051"/>
    <w:rsid w:val="003253B0"/>
    <w:rsid w:val="00341AC6"/>
    <w:rsid w:val="003D3882"/>
    <w:rsid w:val="003D7E68"/>
    <w:rsid w:val="00475BA7"/>
    <w:rsid w:val="004A10A9"/>
    <w:rsid w:val="00502C2B"/>
    <w:rsid w:val="00511A9A"/>
    <w:rsid w:val="0052790C"/>
    <w:rsid w:val="0057230F"/>
    <w:rsid w:val="005937C0"/>
    <w:rsid w:val="005949A9"/>
    <w:rsid w:val="005D36D2"/>
    <w:rsid w:val="005D518E"/>
    <w:rsid w:val="006312B5"/>
    <w:rsid w:val="006316D6"/>
    <w:rsid w:val="00641E15"/>
    <w:rsid w:val="006A79CC"/>
    <w:rsid w:val="006D7717"/>
    <w:rsid w:val="00714D90"/>
    <w:rsid w:val="0077203F"/>
    <w:rsid w:val="00797915"/>
    <w:rsid w:val="007A19B1"/>
    <w:rsid w:val="007B6307"/>
    <w:rsid w:val="007E20A9"/>
    <w:rsid w:val="00813512"/>
    <w:rsid w:val="00822F8E"/>
    <w:rsid w:val="0083196F"/>
    <w:rsid w:val="00847AAB"/>
    <w:rsid w:val="00864B20"/>
    <w:rsid w:val="00880FC8"/>
    <w:rsid w:val="008D5167"/>
    <w:rsid w:val="008D6F70"/>
    <w:rsid w:val="00900273"/>
    <w:rsid w:val="00903497"/>
    <w:rsid w:val="00922650"/>
    <w:rsid w:val="009329EF"/>
    <w:rsid w:val="009617C0"/>
    <w:rsid w:val="00982D2D"/>
    <w:rsid w:val="00995551"/>
    <w:rsid w:val="009F16E8"/>
    <w:rsid w:val="00A26119"/>
    <w:rsid w:val="00A266AF"/>
    <w:rsid w:val="00AA160B"/>
    <w:rsid w:val="00AA50D4"/>
    <w:rsid w:val="00AA5145"/>
    <w:rsid w:val="00AC2007"/>
    <w:rsid w:val="00AD62E3"/>
    <w:rsid w:val="00AD7CB7"/>
    <w:rsid w:val="00AF7473"/>
    <w:rsid w:val="00B45C12"/>
    <w:rsid w:val="00BB39CD"/>
    <w:rsid w:val="00C91F66"/>
    <w:rsid w:val="00CA3C8F"/>
    <w:rsid w:val="00CA56C2"/>
    <w:rsid w:val="00CD6A2C"/>
    <w:rsid w:val="00D23B35"/>
    <w:rsid w:val="00D33D26"/>
    <w:rsid w:val="00D66168"/>
    <w:rsid w:val="00DC3338"/>
    <w:rsid w:val="00DD494D"/>
    <w:rsid w:val="00E22D31"/>
    <w:rsid w:val="00E63431"/>
    <w:rsid w:val="00ED6DD8"/>
    <w:rsid w:val="00F24D96"/>
    <w:rsid w:val="00F57F2C"/>
    <w:rsid w:val="00FC06ED"/>
    <w:rsid w:val="00FD7BF3"/>
    <w:rsid w:val="00FE15A1"/>
    <w:rsid w:val="00FE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26"/>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uiPriority w:val="9"/>
    <w:qFormat/>
    <w:rsid w:val="00D33D26"/>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3D26"/>
    <w:rPr>
      <w:rFonts w:ascii="Calibri" w:eastAsia="Times New Roman" w:hAnsi="Calibri" w:cs="Times New Roman"/>
      <w:b/>
      <w:bCs/>
      <w:lang w:val="x-none" w:eastAsia="x-none"/>
    </w:rPr>
  </w:style>
  <w:style w:type="paragraph" w:styleId="BodyText">
    <w:name w:val="Body Text"/>
    <w:aliases w:val="L1 Body Text,ändrad,bt,EHPT,Body3,body indent, ändrad"/>
    <w:basedOn w:val="Normal"/>
    <w:link w:val="BodyTextChar"/>
    <w:rsid w:val="00D33D26"/>
    <w:pPr>
      <w:jc w:val="both"/>
    </w:pPr>
    <w:rPr>
      <w:sz w:val="20"/>
      <w:lang w:val="x-none"/>
    </w:rPr>
  </w:style>
  <w:style w:type="character" w:customStyle="1" w:styleId="BodyTextChar">
    <w:name w:val="Body Text Char"/>
    <w:aliases w:val="L1 Body Text Char,ändrad Char,bt Char,EHPT Char,Body3 Char,body indent Char, ändrad Char"/>
    <w:basedOn w:val="DefaultParagraphFont"/>
    <w:link w:val="BodyText"/>
    <w:rsid w:val="00D33D26"/>
    <w:rPr>
      <w:rFonts w:ascii="Times New Roman" w:eastAsia="Times New Roman" w:hAnsi="Times New Roman" w:cs="Times New Roman"/>
      <w:sz w:val="20"/>
      <w:szCs w:val="24"/>
      <w:lang w:val="x-none" w:eastAsia="ru-RU"/>
    </w:rPr>
  </w:style>
  <w:style w:type="paragraph" w:customStyle="1" w:styleId="FR2">
    <w:name w:val="FR2"/>
    <w:rsid w:val="00D33D26"/>
    <w:pPr>
      <w:widowControl w:val="0"/>
      <w:autoSpaceDE w:val="0"/>
      <w:autoSpaceDN w:val="0"/>
      <w:adjustRightInd w:val="0"/>
      <w:spacing w:before="200" w:after="0" w:line="300" w:lineRule="auto"/>
      <w:ind w:firstLine="640"/>
    </w:pPr>
    <w:rPr>
      <w:rFonts w:ascii="Arial" w:eastAsia="Times New Roman" w:hAnsi="Arial" w:cs="Arial"/>
      <w:lang w:eastAsia="ru-RU"/>
    </w:rPr>
  </w:style>
  <w:style w:type="paragraph" w:styleId="BodyTextIndent3">
    <w:name w:val="Body Text Indent 3"/>
    <w:basedOn w:val="Normal"/>
    <w:link w:val="BodyTextIndent3Char"/>
    <w:rsid w:val="00D33D26"/>
    <w:pPr>
      <w:spacing w:line="260" w:lineRule="auto"/>
      <w:ind w:firstLine="640"/>
      <w:jc w:val="both"/>
    </w:pPr>
    <w:rPr>
      <w:lang w:val="x-none"/>
    </w:rPr>
  </w:style>
  <w:style w:type="character" w:customStyle="1" w:styleId="BodyTextIndent3Char">
    <w:name w:val="Body Text Indent 3 Char"/>
    <w:basedOn w:val="DefaultParagraphFont"/>
    <w:link w:val="BodyTextIndent3"/>
    <w:rsid w:val="00D33D26"/>
    <w:rPr>
      <w:rFonts w:ascii="Times New Roman" w:eastAsia="Times New Roman" w:hAnsi="Times New Roman" w:cs="Times New Roman"/>
      <w:sz w:val="24"/>
      <w:szCs w:val="24"/>
      <w:lang w:val="x-none" w:eastAsia="ru-RU"/>
    </w:rPr>
  </w:style>
  <w:style w:type="character" w:styleId="Hyperlink">
    <w:name w:val="Hyperlink"/>
    <w:rsid w:val="00D33D26"/>
    <w:rPr>
      <w:color w:val="0000FF"/>
      <w:u w:val="single"/>
    </w:rPr>
  </w:style>
  <w:style w:type="paragraph" w:customStyle="1" w:styleId="a">
    <w:name w:val="ЗаголовокДоговора"/>
    <w:basedOn w:val="Normal"/>
    <w:next w:val="Normal"/>
    <w:rsid w:val="00D33D26"/>
    <w:pPr>
      <w:spacing w:after="120"/>
      <w:jc w:val="center"/>
    </w:pPr>
    <w:rPr>
      <w:rFonts w:ascii="Arial" w:hAnsi="Arial" w:cs="Arial"/>
      <w:b/>
      <w:bCs/>
      <w:spacing w:val="20"/>
    </w:rPr>
  </w:style>
  <w:style w:type="paragraph" w:customStyle="1" w:styleId="ConsPlusNormal">
    <w:name w:val="ConsPlusNormal"/>
    <w:rsid w:val="00D33D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Footer">
    <w:name w:val="footer"/>
    <w:basedOn w:val="Normal"/>
    <w:link w:val="FooterChar"/>
    <w:uiPriority w:val="99"/>
    <w:unhideWhenUsed/>
    <w:rsid w:val="00D33D26"/>
    <w:pPr>
      <w:tabs>
        <w:tab w:val="center" w:pos="4677"/>
        <w:tab w:val="right" w:pos="9355"/>
      </w:tabs>
    </w:pPr>
  </w:style>
  <w:style w:type="character" w:customStyle="1" w:styleId="FooterChar">
    <w:name w:val="Footer Char"/>
    <w:basedOn w:val="DefaultParagraphFont"/>
    <w:link w:val="Footer"/>
    <w:uiPriority w:val="99"/>
    <w:rsid w:val="00D33D2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unhideWhenUsed/>
    <w:rsid w:val="00D33D26"/>
    <w:pPr>
      <w:spacing w:after="120"/>
      <w:ind w:left="283"/>
    </w:pPr>
  </w:style>
  <w:style w:type="character" w:customStyle="1" w:styleId="BodyTextIndentChar">
    <w:name w:val="Body Text Indent Char"/>
    <w:basedOn w:val="DefaultParagraphFont"/>
    <w:link w:val="BodyTextIndent"/>
    <w:uiPriority w:val="99"/>
    <w:semiHidden/>
    <w:rsid w:val="00D33D26"/>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14D9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26"/>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uiPriority w:val="9"/>
    <w:qFormat/>
    <w:rsid w:val="00D33D26"/>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3D26"/>
    <w:rPr>
      <w:rFonts w:ascii="Calibri" w:eastAsia="Times New Roman" w:hAnsi="Calibri" w:cs="Times New Roman"/>
      <w:b/>
      <w:bCs/>
      <w:lang w:val="x-none" w:eastAsia="x-none"/>
    </w:rPr>
  </w:style>
  <w:style w:type="paragraph" w:styleId="BodyText">
    <w:name w:val="Body Text"/>
    <w:aliases w:val="L1 Body Text,ändrad,bt,EHPT,Body3,body indent, ändrad"/>
    <w:basedOn w:val="Normal"/>
    <w:link w:val="BodyTextChar"/>
    <w:rsid w:val="00D33D26"/>
    <w:pPr>
      <w:jc w:val="both"/>
    </w:pPr>
    <w:rPr>
      <w:sz w:val="20"/>
      <w:lang w:val="x-none"/>
    </w:rPr>
  </w:style>
  <w:style w:type="character" w:customStyle="1" w:styleId="BodyTextChar">
    <w:name w:val="Body Text Char"/>
    <w:aliases w:val="L1 Body Text Char,ändrad Char,bt Char,EHPT Char,Body3 Char,body indent Char, ändrad Char"/>
    <w:basedOn w:val="DefaultParagraphFont"/>
    <w:link w:val="BodyText"/>
    <w:rsid w:val="00D33D26"/>
    <w:rPr>
      <w:rFonts w:ascii="Times New Roman" w:eastAsia="Times New Roman" w:hAnsi="Times New Roman" w:cs="Times New Roman"/>
      <w:sz w:val="20"/>
      <w:szCs w:val="24"/>
      <w:lang w:val="x-none" w:eastAsia="ru-RU"/>
    </w:rPr>
  </w:style>
  <w:style w:type="paragraph" w:customStyle="1" w:styleId="FR2">
    <w:name w:val="FR2"/>
    <w:rsid w:val="00D33D26"/>
    <w:pPr>
      <w:widowControl w:val="0"/>
      <w:autoSpaceDE w:val="0"/>
      <w:autoSpaceDN w:val="0"/>
      <w:adjustRightInd w:val="0"/>
      <w:spacing w:before="200" w:after="0" w:line="300" w:lineRule="auto"/>
      <w:ind w:firstLine="640"/>
    </w:pPr>
    <w:rPr>
      <w:rFonts w:ascii="Arial" w:eastAsia="Times New Roman" w:hAnsi="Arial" w:cs="Arial"/>
      <w:lang w:eastAsia="ru-RU"/>
    </w:rPr>
  </w:style>
  <w:style w:type="paragraph" w:styleId="BodyTextIndent3">
    <w:name w:val="Body Text Indent 3"/>
    <w:basedOn w:val="Normal"/>
    <w:link w:val="BodyTextIndent3Char"/>
    <w:rsid w:val="00D33D26"/>
    <w:pPr>
      <w:spacing w:line="260" w:lineRule="auto"/>
      <w:ind w:firstLine="640"/>
      <w:jc w:val="both"/>
    </w:pPr>
    <w:rPr>
      <w:lang w:val="x-none"/>
    </w:rPr>
  </w:style>
  <w:style w:type="character" w:customStyle="1" w:styleId="BodyTextIndent3Char">
    <w:name w:val="Body Text Indent 3 Char"/>
    <w:basedOn w:val="DefaultParagraphFont"/>
    <w:link w:val="BodyTextIndent3"/>
    <w:rsid w:val="00D33D26"/>
    <w:rPr>
      <w:rFonts w:ascii="Times New Roman" w:eastAsia="Times New Roman" w:hAnsi="Times New Roman" w:cs="Times New Roman"/>
      <w:sz w:val="24"/>
      <w:szCs w:val="24"/>
      <w:lang w:val="x-none" w:eastAsia="ru-RU"/>
    </w:rPr>
  </w:style>
  <w:style w:type="character" w:styleId="Hyperlink">
    <w:name w:val="Hyperlink"/>
    <w:rsid w:val="00D33D26"/>
    <w:rPr>
      <w:color w:val="0000FF"/>
      <w:u w:val="single"/>
    </w:rPr>
  </w:style>
  <w:style w:type="paragraph" w:customStyle="1" w:styleId="a">
    <w:name w:val="ЗаголовокДоговора"/>
    <w:basedOn w:val="Normal"/>
    <w:next w:val="Normal"/>
    <w:rsid w:val="00D33D26"/>
    <w:pPr>
      <w:spacing w:after="120"/>
      <w:jc w:val="center"/>
    </w:pPr>
    <w:rPr>
      <w:rFonts w:ascii="Arial" w:hAnsi="Arial" w:cs="Arial"/>
      <w:b/>
      <w:bCs/>
      <w:spacing w:val="20"/>
    </w:rPr>
  </w:style>
  <w:style w:type="paragraph" w:customStyle="1" w:styleId="ConsPlusNormal">
    <w:name w:val="ConsPlusNormal"/>
    <w:rsid w:val="00D33D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Footer">
    <w:name w:val="footer"/>
    <w:basedOn w:val="Normal"/>
    <w:link w:val="FooterChar"/>
    <w:uiPriority w:val="99"/>
    <w:unhideWhenUsed/>
    <w:rsid w:val="00D33D26"/>
    <w:pPr>
      <w:tabs>
        <w:tab w:val="center" w:pos="4677"/>
        <w:tab w:val="right" w:pos="9355"/>
      </w:tabs>
    </w:pPr>
  </w:style>
  <w:style w:type="character" w:customStyle="1" w:styleId="FooterChar">
    <w:name w:val="Footer Char"/>
    <w:basedOn w:val="DefaultParagraphFont"/>
    <w:link w:val="Footer"/>
    <w:uiPriority w:val="99"/>
    <w:rsid w:val="00D33D2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unhideWhenUsed/>
    <w:rsid w:val="00D33D26"/>
    <w:pPr>
      <w:spacing w:after="120"/>
      <w:ind w:left="283"/>
    </w:pPr>
  </w:style>
  <w:style w:type="character" w:customStyle="1" w:styleId="BodyTextIndentChar">
    <w:name w:val="Body Text Indent Char"/>
    <w:basedOn w:val="DefaultParagraphFont"/>
    <w:link w:val="BodyTextIndent"/>
    <w:uiPriority w:val="99"/>
    <w:semiHidden/>
    <w:rsid w:val="00D33D26"/>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14D9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9248-E439-4902-AA7F-D212889A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4485</Words>
  <Characters>25568</Characters>
  <Application>Microsoft Office Word</Application>
  <DocSecurity>4</DocSecurity>
  <Lines>213</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VTG AG</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Романов</dc:creator>
  <cp:lastModifiedBy>Yakimova, Olga</cp:lastModifiedBy>
  <cp:revision>2</cp:revision>
  <dcterms:created xsi:type="dcterms:W3CDTF">2017-02-14T14:11:00Z</dcterms:created>
  <dcterms:modified xsi:type="dcterms:W3CDTF">2017-02-14T14:11:00Z</dcterms:modified>
</cp:coreProperties>
</file>